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XLR SOUND SOLUTIONS SL</w:t>
      </w:r>
    </w:p>
    <w:p>
      <w:r>
        <w:t>NIF B75852988.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