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Relación de los principales trabajos realizados · VISIOON LOPEZ-MARIN S.L.P.</w:t>
      </w:r>
    </w:p>
    <w:p>
      <w:r>
        <w:t>NIF B19655141. Contratos públicos adjudicados en los tres últimos años (servicios), del 08/11/2023 al 08/11/2026, servicios.</w:t>
      </w:r>
    </w:p>
    <w:tbl>
      <w:tblPr>
        <w:tblStyle w:val="TableGrid"/>
        <w:tblW w:type="auto" w:w="0"/>
        <w:tblLook w:firstColumn="1" w:firstRow="1" w:lastColumn="0" w:lastRow="0" w:noHBand="0" w:noVBand="1" w:val="04A0"/>
      </w:tblPr>
      <w:tblGrid>
        <w:gridCol w:w="1440"/>
        <w:gridCol w:w="1440"/>
        <w:gridCol w:w="1440"/>
        <w:gridCol w:w="1440"/>
        <w:gridCol w:w="1440"/>
        <w:gridCol w:w="1440"/>
      </w:tblGrid>
      <w:tr>
        <w:tc>
          <w:tcPr>
            <w:tcW w:type="dxa" w:w="1440"/>
          </w:tcPr>
          <w:p>
            <w:r>
              <w:t>Objeto</w:t>
            </w:r>
          </w:p>
        </w:tc>
        <w:tc>
          <w:tcPr>
            <w:tcW w:type="dxa" w:w="1440"/>
          </w:tcPr>
          <w:p>
            <w:r>
              <w:t>Destinatario (órgano)</w:t>
            </w:r>
          </w:p>
        </w:tc>
        <w:tc>
          <w:tcPr>
            <w:tcW w:type="dxa" w:w="1440"/>
          </w:tcPr>
          <w:p>
            <w:r>
              <w:t>Importe sin IVA</w:t>
            </w:r>
          </w:p>
        </w:tc>
        <w:tc>
          <w:tcPr>
            <w:tcW w:type="dxa" w:w="1440"/>
          </w:tcPr>
          <w:p>
            <w:r>
              <w:t>Adjudicación</w:t>
            </w:r>
          </w:p>
        </w:tc>
        <w:tc>
          <w:tcPr>
            <w:tcW w:type="dxa" w:w="1440"/>
          </w:tcPr>
          <w:p>
            <w:r>
              <w:t>Ejecución</w:t>
            </w:r>
          </w:p>
        </w:tc>
        <w:tc>
          <w:tcPr>
            <w:tcW w:type="dxa" w:w="1440"/>
          </w:tcPr>
          <w:p>
            <w:r>
              <w:t>Importe ejecutado</w:t>
            </w:r>
          </w:p>
        </w:tc>
      </w:tr>
      <w:tr>
        <w:tc>
          <w:tcPr>
            <w:tcW w:type="dxa" w:w="1440"/>
          </w:tcPr>
          <w:p>
            <w:r>
              <w:t>Servicio de asistencia especializada en Oftalmología en Granada · exp. CS-2026/1805/0003</w:t>
            </w:r>
          </w:p>
        </w:tc>
        <w:tc>
          <w:tcPr>
            <w:tcW w:type="dxa" w:w="1440"/>
          </w:tcPr>
          <w:p>
            <w:r>
              <w:t>Dirección General de IBERMUTUA, Mutua Colaboradora con la Seguridad Social nº 274 · NIF G81939217</w:t>
            </w:r>
          </w:p>
        </w:tc>
        <w:tc>
          <w:tcPr>
            <w:tcW w:type="dxa" w:w="1440"/>
          </w:tcPr>
          <w:p>
            <w:r>
              <w:t>16.763,00 €</w:t>
            </w:r>
          </w:p>
        </w:tc>
        <w:tc>
          <w:tcPr>
            <w:tcW w:type="dxa" w:w="1440"/>
          </w:tcPr>
          <w:p>
            <w:r>
              <w:t>20/04/2026</w:t>
            </w:r>
          </w:p>
        </w:tc>
        <w:tc>
          <w:tcPr>
            <w:tcW w:type="dxa" w:w="1440"/>
          </w:tcPr>
          <w:p>
            <w:r>
              <w:t>01/08/2026 – en curso</w:t>
            </w:r>
          </w:p>
        </w:tc>
        <w:tc>
          <w:tcPr>
            <w:tcW w:type="dxa" w:w="1440"/>
          </w:tcPr>
          <w:p>
            <w:r>
              <w:rPr>
                <w:highlight w:val="yellow"/>
              </w:rPr>
              <w:t>rellenar</w:t>
            </w:r>
          </w:p>
        </w:tc>
      </w:tr>
      <w:tr>
        <w:tc>
          <w:tcPr>
            <w:tcW w:type="dxa" w:w="1440"/>
          </w:tcPr>
          <w:p>
            <w:r>
              <w:t>Contratación del servicio de la especialidad de oftalmología en la población de Granada. · exp. 029-2025-0441</w:t>
            </w:r>
          </w:p>
        </w:tc>
        <w:tc>
          <w:tcPr>
            <w:tcW w:type="dxa" w:w="1440"/>
          </w:tcPr>
          <w:p>
            <w:r>
              <w:t>Mutua Universal Mugenat, Mutua Colaboradora con la Seguridad Social nº 10 · NIF G08242463</w:t>
            </w:r>
          </w:p>
        </w:tc>
        <w:tc>
          <w:tcPr>
            <w:tcW w:type="dxa" w:w="1440"/>
          </w:tcPr>
          <w:p>
            <w:r>
              <w:t>8.419,33 €</w:t>
            </w:r>
          </w:p>
        </w:tc>
        <w:tc>
          <w:tcPr>
            <w:tcW w:type="dxa" w:w="1440"/>
          </w:tcPr>
          <w:p>
            <w:r>
              <w:t>28/01/2026</w:t>
            </w:r>
          </w:p>
        </w:tc>
        <w:tc>
          <w:tcPr>
            <w:tcW w:type="dxa" w:w="1440"/>
          </w:tcPr>
          <w:p>
            <w:r>
              <w:t>29/01/2026 – en curso</w:t>
            </w:r>
          </w:p>
        </w:tc>
        <w:tc>
          <w:tcPr>
            <w:tcW w:type="dxa" w:w="1440"/>
          </w:tcPr>
          <w:p>
            <w:r>
              <w:rPr>
                <w:highlight w:val="yellow"/>
              </w:rPr>
              <w:t>rellenar</w:t>
            </w:r>
          </w:p>
        </w:tc>
      </w:tr>
      <w:tr>
        <w:tc>
          <w:tcPr>
            <w:tcW w:type="dxa" w:w="1440"/>
          </w:tcPr>
          <w:p>
            <w:r>
              <w:t>Servicios de Asistencia Sanitaria Ambulatoria de la Especialidad de Oftalmología en diversas poblaciones de España, para la población protegida por Egarsat Mutua Colaboradora con la Seguridad Social nº 276. (lote 7) · exp. 2025/LIC/0008</w:t>
            </w:r>
          </w:p>
        </w:tc>
        <w:tc>
          <w:tcPr>
            <w:tcW w:type="dxa" w:w="1440"/>
          </w:tcPr>
          <w:p>
            <w:r>
              <w:t>Gerencia de EGARSAT · NIF G64438997</w:t>
            </w:r>
          </w:p>
        </w:tc>
        <w:tc>
          <w:tcPr>
            <w:tcW w:type="dxa" w:w="1440"/>
          </w:tcPr>
          <w:p>
            <w:r>
              <w:t>6.708,00 €</w:t>
            </w:r>
          </w:p>
        </w:tc>
        <w:tc>
          <w:tcPr>
            <w:tcW w:type="dxa" w:w="1440"/>
          </w:tcPr>
          <w:p>
            <w:r>
              <w:t>28/04/2025</w:t>
            </w:r>
          </w:p>
        </w:tc>
        <w:tc>
          <w:tcPr>
            <w:tcW w:type="dxa" w:w="1440"/>
          </w:tcPr>
          <w:p>
            <w:r>
              <w:t>01/07/2025 – 01/07/2026</w:t>
            </w:r>
          </w:p>
        </w:tc>
        <w:tc>
          <w:tcPr>
            <w:tcW w:type="dxa" w:w="1440"/>
          </w:tcPr>
          <w:p>
            <w:r>
              <w:rPr>
                <w:highlight w:val="yellow"/>
              </w:rPr>
              <w:t>rellenar</w:t>
            </w:r>
          </w:p>
        </w:tc>
      </w:tr>
      <w:tr>
        <w:tc>
          <w:tcPr>
            <w:tcW w:type="dxa" w:w="1440"/>
          </w:tcPr>
          <w:p>
            <w:r>
              <w:t>Asistencia sanitaria ambulatoria en la especialidad de oftalmología en la provincia de Granada · exp. SP00070/2023</w:t>
            </w:r>
          </w:p>
        </w:tc>
        <w:tc>
          <w:tcPr>
            <w:tcW w:type="dxa" w:w="1440"/>
          </w:tcPr>
          <w:p>
            <w:r>
              <w:t>Subdirección General Sanitaria de ASEPEYO. Mutua Colaboradora con la Seguridad Social. num. 151 · NIF G08215824</w:t>
            </w:r>
          </w:p>
        </w:tc>
        <w:tc>
          <w:tcPr>
            <w:tcW w:type="dxa" w:w="1440"/>
          </w:tcPr>
          <w:p>
            <w:r>
              <w:t>15.200,00 €</w:t>
            </w:r>
          </w:p>
        </w:tc>
        <w:tc>
          <w:tcPr>
            <w:tcW w:type="dxa" w:w="1440"/>
          </w:tcPr>
          <w:p>
            <w:r>
              <w:t>19/10/2023</w:t>
            </w:r>
          </w:p>
        </w:tc>
        <w:tc>
          <w:tcPr>
            <w:tcW w:type="dxa" w:w="1440"/>
          </w:tcPr>
          <w:p>
            <w:r>
              <w:t>19/11/2023 – 19/11/2024</w:t>
            </w:r>
          </w:p>
        </w:tc>
        <w:tc>
          <w:tcPr>
            <w:tcW w:type="dxa" w:w="1440"/>
          </w:tcPr>
          <w:p>
            <w:r>
              <w:rPr>
                <w:highlight w:val="yellow"/>
              </w:rPr>
              <w:t>rellenar</w:t>
            </w:r>
          </w:p>
        </w:tc>
      </w:tr>
      <w:tr>
        <w:tc>
          <w:tcPr>
            <w:tcW w:type="dxa" w:w="1440"/>
          </w:tcPr>
          <w:p>
            <w:r>
              <w:t>Contratación del servicio de Asistencia Sanitaria Especializada en el ámbito territorial de las Comunidades Autónomas de Andalucía, Galicia y Castilla La Mancha para FREMAP, Mutua Colaboradora con la Seguridad Social nº 61 (lote 8) · exp. LICT/99/139/2022/0090</w:t>
            </w:r>
          </w:p>
        </w:tc>
        <w:tc>
          <w:tcPr>
            <w:tcW w:type="dxa" w:w="1440"/>
          </w:tcPr>
          <w:p>
            <w:r>
              <w:t>Director Gerente de FREMAP · NIF G28207017</w:t>
            </w:r>
          </w:p>
        </w:tc>
        <w:tc>
          <w:tcPr>
            <w:tcW w:type="dxa" w:w="1440"/>
          </w:tcPr>
          <w:p>
            <w:r>
              <w:t>77.013,00 €</w:t>
            </w:r>
          </w:p>
        </w:tc>
        <w:tc>
          <w:tcPr>
            <w:tcW w:type="dxa" w:w="1440"/>
          </w:tcPr>
          <w:p>
            <w:r>
              <w:t>27/12/2022</w:t>
            </w:r>
          </w:p>
        </w:tc>
        <w:tc>
          <w:tcPr>
            <w:tcW w:type="dxa" w:w="1440"/>
          </w:tcPr>
          <w:p>
            <w:r>
              <w:t>01/04/2023 – 01/04/2025</w:t>
            </w:r>
          </w:p>
        </w:tc>
        <w:tc>
          <w:tcPr>
            <w:tcW w:type="dxa" w:w="1440"/>
          </w:tcPr>
          <w:p>
            <w:r>
              <w:rPr>
                <w:highlight w:val="yellow"/>
              </w:rPr>
              <w:t>rellenar</w:t>
            </w:r>
          </w:p>
        </w:tc>
      </w:tr>
      <w:tr>
        <w:tc>
          <w:tcPr>
            <w:tcW w:type="dxa" w:w="1440"/>
          </w:tcPr>
          <w:p>
            <w:r>
              <w:t>Servicio de asistencia sanitaria especializada en Oftalmología en la localidad de Granada · exp. CS-2022/1805/0005</w:t>
            </w:r>
          </w:p>
        </w:tc>
        <w:tc>
          <w:tcPr>
            <w:tcW w:type="dxa" w:w="1440"/>
          </w:tcPr>
          <w:p>
            <w:r>
              <w:t>Dirección General de IBERMUTUA, Mutua Colaboradora con la Seguridad Social nº 274 · NIF G81939217</w:t>
            </w:r>
          </w:p>
        </w:tc>
        <w:tc>
          <w:tcPr>
            <w:tcW w:type="dxa" w:w="1440"/>
          </w:tcPr>
          <w:p>
            <w:r>
              <w:t>22.530,00 €</w:t>
            </w:r>
          </w:p>
        </w:tc>
        <w:tc>
          <w:tcPr>
            <w:tcW w:type="dxa" w:w="1440"/>
          </w:tcPr>
          <w:p>
            <w:r>
              <w:t>22/07/2022</w:t>
            </w:r>
          </w:p>
        </w:tc>
        <w:tc>
          <w:tcPr>
            <w:tcW w:type="dxa" w:w="1440"/>
          </w:tcPr>
          <w:p>
            <w:r>
              <w:t>01/08/2022 – 01/08/2024</w:t>
            </w:r>
          </w:p>
        </w:tc>
        <w:tc>
          <w:tcPr>
            <w:tcW w:type="dxa" w:w="1440"/>
          </w:tcPr>
          <w:p>
            <w:r>
              <w:rPr>
                <w:highlight w:val="yellow"/>
              </w:rPr>
              <w:t>rellenar</w:t>
            </w:r>
          </w:p>
        </w:tc>
      </w:tr>
    </w:tbl>
    <w:p/>
    <w:p>
      <w:r>
        <w:rPr>
          <w:b/>
        </w:rPr>
        <w:t>Importe adjudicado en el periodo: 146.633,33 € sin IVA, en 6 contratos.</w:t>
      </w:r>
    </w:p>
    <w:p>
      <w:r>
        <w:t>Los importes son los de adjudicación publicados por cada órgano en la Plataforma de Contratación del Sector Público. El importe ejecutado y la buena ejecución los acredita el certificado de cada órgano: detrás va la petición de cada uno.</w:t>
      </w:r>
    </w:p>
    <w:p>
      <w:r>
        <w:br w:type="page"/>
      </w:r>
    </w:p>
    <w:p>
      <w:pPr>
        <w:pStyle w:val="Heading1"/>
      </w:pPr>
      <w:r>
        <w:t>Solicitud de certificado de buena ejecución</w:t>
      </w:r>
    </w:p>
    <w:p>
      <w:r>
        <w:t>A: Dirección General de IBERMUTUA, Mutua Colaboradora con la Seguridad Social nº 274 (NIF G81939217)</w:t>
      </w:r>
    </w:p>
    <w:p>
      <w:r>
        <w:t xml:space="preserve">VISIOON LOPEZ-MARIN S.L.P., con NIF B19655141, adjudicataria del contrato «Servicio de asistencia especializada en Oftalmología en Granada», expediente CS-2026/1805/0003, adjudicado el 20/04/2026 por 16.763,00 €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01/08/2026 a 01/08/2027 (en curso: se pide el certificado de lo ejecutado hasta la fecha)</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Mutua Universal Mugenat, Mutua Colaboradora con la Seguridad Social nº 10 (NIF G08242463)</w:t>
      </w:r>
    </w:p>
    <w:p>
      <w:r>
        <w:t xml:space="preserve">VISIOON LOPEZ-MARIN S.L.P., con NIF B19655141, adjudicataria del contrato «Contratación del servicio de la especialidad de oftalmología en la población de Granada.», expediente 029-2025-0441, adjudicado el 28/01/2026 por 8.419,33 €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29/01/2026 a 29/01/2027 (en curso: se pide el certificado de lo ejecutado hasta la fecha)</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Gerencia de EGARSAT (NIF G64438997)</w:t>
      </w:r>
    </w:p>
    <w:p>
      <w:r>
        <w:t xml:space="preserve">VISIOON LOPEZ-MARIN S.L.P., con NIF B19655141, adjudicataria del contrato «Servicios de Asistencia Sanitaria Ambulatoria de la Especialidad de Oftalmología en diversas poblaciones de España, para la población protegida por Egarsat Mutua Colaboradora con la Seguridad Social nº 276.», lote 7, expediente 2025/LIC/0008, adjudicado el 28/04/2025 por 6.708,00 €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01/07/2025 a 01/07/2026</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Subdirección General Sanitaria de ASEPEYO. Mutua Colaboradora con la Seguridad Social. num. 151 (NIF G08215824)</w:t>
      </w:r>
    </w:p>
    <w:p>
      <w:r>
        <w:t xml:space="preserve">VISIOON LOPEZ-MARIN S.L.P., con NIF B19655141, adjudicataria del contrato «Asistencia sanitaria ambulatoria en la especialidad de oftalmología en la provincia de Granada», expediente SP00070/2023, adjudicado el 19/10/2023 por 15.200,00 €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19/11/2023 a 19/11/2024</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Director Gerente de FREMAP (NIF G28207017)</w:t>
      </w:r>
    </w:p>
    <w:p>
      <w:r>
        <w:t xml:space="preserve">VISIOON LOPEZ-MARIN S.L.P., con NIF B19655141, adjudicataria del contrato «Contratación del servicio de Asistencia Sanitaria Especializada en el ámbito territorial de las Comunidades Autónomas de Andalucía, Galicia y Castilla La Mancha para FREMAP, Mutua Colaboradora con la Seguridad Social nº 61», lote 8, expediente LICT/99/139/2022/0090, adjudicado el 27/12/2022 por 77.013,00 €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01/04/2023 a 01/04/2025</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Dirección General de IBERMUTUA, Mutua Colaboradora con la Seguridad Social nº 274 (NIF G81939217)</w:t>
      </w:r>
    </w:p>
    <w:p>
      <w:r>
        <w:t xml:space="preserve">VISIOON LOPEZ-MARIN S.L.P., con NIF B19655141, adjudicataria del contrato «Servicio de asistencia sanitaria especializada en Oftalmología en la localidad de Granada», expediente CS-2022/1805/0005, adjudicado el 22/07/2022 por 22.530,00 €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01/08/2022 a 01/08/2024</w:t>
      </w:r>
    </w:p>
    <w:p>
      <w:r>
        <w:rPr>
          <w:highlight w:val="yellow"/>
        </w:rPr>
        <w:t>En …………………, a …… de …………………… de 20……</w:t>
      </w:r>
    </w:p>
    <w:p>
      <w:r>
        <w:rPr>
          <w:highlight w:val="yellow"/>
        </w:rPr>
        <w:t>Firma y nombre de quien representa a la empresa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AIM PAPYR</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2013-12-23T23:15:00Z</dcterms:created>
  <dcterms:modified xsi:type="dcterms:W3CDTF">2013-12-23T23:15:00Z</dcterms:modified>
  <cp:category/>
</cp:coreProperties>
</file>