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RAVOLTA COMUNICACION SL</w:t>
      </w:r>
    </w:p>
    <w:p>
      <w:r>
        <w:t>NIF B9419497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