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RAVOLTA COMUNICACION SL</w:t>
      </w:r>
    </w:p>
    <w:p>
      <w:r>
        <w:t>NIF B941949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