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VINCILAB HEALTHCARE S.L.</w:t>
      </w:r>
    </w:p>
    <w:p>
      <w:r>
        <w:t>NIF B85752012.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por cuenta abierta de Test de Detección de Consumo de Sustancias de Abuso y Consumibles para los Cetros Municipales de Atención de Adicciones · exp. SU 224/26</w:t>
            </w:r>
          </w:p>
        </w:tc>
        <w:tc>
          <w:tcPr>
            <w:tcW w:type="dxa" w:w="1440"/>
          </w:tcPr>
          <w:p>
            <w:r>
              <w:t>Ayuntamiento de Marbella · NIF P2906900B</w:t>
            </w:r>
          </w:p>
        </w:tc>
        <w:tc>
          <w:tcPr>
            <w:tcW w:type="dxa" w:w="1440"/>
          </w:tcPr>
          <w:p>
            <w:r>
              <w:t>24.000,00 €</w:t>
            </w:r>
          </w:p>
        </w:tc>
        <w:tc>
          <w:tcPr>
            <w:tcW w:type="dxa" w:w="1440"/>
          </w:tcPr>
          <w:p>
            <w:r>
              <w:t>08/09/2026</w:t>
            </w:r>
          </w:p>
        </w:tc>
        <w:tc>
          <w:tcPr>
            <w:tcW w:type="dxa" w:w="1440"/>
          </w:tcPr>
          <w:p>
            <w:r>
              <w:t>24/09/2026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test desechables indiciarios para la detección de drogas en saliva a conductores y usuarios de la vía pública. · exp. 2025000076</w:t>
            </w:r>
          </w:p>
        </w:tc>
        <w:tc>
          <w:tcPr>
            <w:tcW w:type="dxa" w:w="1440"/>
          </w:tcPr>
          <w:p>
            <w:r>
              <w:t>Ayuntamiento de Getafe · NIF P2806500A</w:t>
            </w:r>
          </w:p>
        </w:tc>
        <w:tc>
          <w:tcPr>
            <w:tcW w:type="dxa" w:w="1440"/>
          </w:tcPr>
          <w:p>
            <w:r>
              <w:t>59.504,12 €</w:t>
            </w:r>
          </w:p>
        </w:tc>
        <w:tc>
          <w:tcPr>
            <w:tcW w:type="dxa" w:w="1440"/>
          </w:tcPr>
          <w:p>
            <w:r>
              <w:t>25/03/2026</w:t>
            </w:r>
          </w:p>
        </w:tc>
        <w:tc>
          <w:tcPr>
            <w:tcW w:type="dxa" w:w="1440"/>
          </w:tcPr>
          <w:p>
            <w:r>
              <w:t>06/04/2026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83.504,12 €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Marbella (NIF P2906900B)</w:t>
      </w:r>
    </w:p>
    <w:p>
      <w:r>
        <w:t xml:space="preserve">VINCILAB HEALTHCARE S.L., con NIF B85752012, adjudicataria del contrato «Contratación del Suministro por cuenta abierta de Test de Detección de Consumo de Sustancias de Abuso y Consumibles para los Cetros Municipales de Atención de Adicciones», expediente SU 224/26, adjudicado el 08/09/2026 por 24.000,00 €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24/09/2026 a 24/09/2028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Getafe (NIF P2806500A)</w:t>
      </w:r>
    </w:p>
    <w:p>
      <w:r>
        <w:t xml:space="preserve">VINCILAB HEALTHCARE S.L., con NIF B85752012, adjudicataria del contrato «Suministro de test desechables indiciarios para la detección de drogas en saliva a conductores y usuarios de la vía pública.», expediente 2025000076, adjudicado el 25/03/2026 por 59.504,12 €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06/04/2030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