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VIDEOLUC, S.A.</w:t>
      </w:r>
    </w:p>
    <w:p>
      <w:r>
        <w:t>NIF A14085427.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