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UNI-TRAVEL AUTOCARES SL</w:t>
      </w:r>
    </w:p>
    <w:p>
      <w:r>
        <w:t>NIF B20388997.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Transporte escolar para diversos itinerarios, con vehículos de una capacidad superior a nueve plazas, a los centros públicos de enseñanza sito en el Territorio Histórico de Gipuzkoa. (lote 564193) · exp. C02/003/2023</w:t>
            </w:r>
          </w:p>
        </w:tc>
        <w:tc>
          <w:tcPr>
            <w:tcW w:type="dxa" w:w="1440"/>
          </w:tcPr>
          <w:p>
            <w:r>
              <w:t>Gobierno Vasco-Consejero/a de Educación</w:t>
            </w:r>
          </w:p>
        </w:tc>
        <w:tc>
          <w:tcPr>
            <w:tcW w:type="dxa" w:w="1440"/>
          </w:tcPr>
          <w:p>
            <w:r>
              <w:t>228,22 €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26/01/2024 – 26/09/2025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Transporte escolar para diversos itinerarios, con vehículos de una capacidad superior a nueve plazas, a los centros públicos de enseñanza sito en el Territorio Histórico de Gipuzkoa. (lote 564194) · exp. C02/003/2023</w:t>
            </w:r>
          </w:p>
        </w:tc>
        <w:tc>
          <w:tcPr>
            <w:tcW w:type="dxa" w:w="1440"/>
          </w:tcPr>
          <w:p>
            <w:r>
              <w:t>Gobierno Vasco-Consejero/a de Educación</w:t>
            </w:r>
          </w:p>
        </w:tc>
        <w:tc>
          <w:tcPr>
            <w:tcW w:type="dxa" w:w="1440"/>
          </w:tcPr>
          <w:p>
            <w:r>
              <w:t>357,21 €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26/01/2024 – 26/09/2025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Transporte escolar para diversos itinerarios, con vehículos de una capacidad superior a nueve plazas, a los centros públicos de enseñanza sito en el Territorio Histórico de Gipuzkoa. (lote 564196) · exp. C02/003/2023</w:t>
            </w:r>
          </w:p>
        </w:tc>
        <w:tc>
          <w:tcPr>
            <w:tcW w:type="dxa" w:w="1440"/>
          </w:tcPr>
          <w:p>
            <w:r>
              <w:t>Gobierno Vasco-Consejero/a de Educación</w:t>
            </w:r>
          </w:p>
        </w:tc>
        <w:tc>
          <w:tcPr>
            <w:tcW w:type="dxa" w:w="1440"/>
          </w:tcPr>
          <w:p>
            <w:r>
              <w:t>530,41 €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26/01/2024 – 26/09/2025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1.115,84 €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Gobierno Vasco-Consejero/a de Educación</w:t>
      </w:r>
    </w:p>
    <w:p>
      <w:r>
        <w:t xml:space="preserve">UNI-TRAVEL AUTOCARES SL, con NIF B20388997, adjudicataria del contrato «Transporte escolar para diversos itinerarios, con vehículos de una capacidad superior a nueve plazas, a los centros públicos de enseñanza sito en el Territorio Histórico de Gipuzkoa.», lote 564193, expediente C02/003/2023, adjudicado el …… por 228,22 €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26/01/2024 a 26/09/2025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Gobierno Vasco-Consejero/a de Educación</w:t>
      </w:r>
    </w:p>
    <w:p>
      <w:r>
        <w:t xml:space="preserve">UNI-TRAVEL AUTOCARES SL, con NIF B20388997, adjudicataria del contrato «Transporte escolar para diversos itinerarios, con vehículos de una capacidad superior a nueve plazas, a los centros públicos de enseñanza sito en el Territorio Histórico de Gipuzkoa.», lote 564194, expediente C02/003/2023, adjudicado el …… por 357,21 €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26/01/2024 a 26/09/2025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Gobierno Vasco-Consejero/a de Educación</w:t>
      </w:r>
    </w:p>
    <w:p>
      <w:r>
        <w:t xml:space="preserve">UNI-TRAVEL AUTOCARES SL, con NIF B20388997, adjudicataria del contrato «Transporte escolar para diversos itinerarios, con vehículos de una capacidad superior a nueve plazas, a los centros públicos de enseñanza sito en el Territorio Histórico de Gipuzkoa.», lote 564196, expediente C02/003/2023, adjudicado el …… por 530,41 €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26/01/2024 a 26/09/2025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