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MEDICAL TECHNOLOGIES S.L.U.</w:t>
      </w:r>
    </w:p>
    <w:p>
      <w:r>
        <w:t>NIF B75010462.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soporte de plataforma de imagen oftalmológica · exp. SAS-2026-20028</w:t>
            </w:r>
          </w:p>
        </w:tc>
        <w:tc>
          <w:tcPr>
            <w:tcW w:type="dxa" w:w="1440"/>
          </w:tcPr>
          <w:p>
            <w:r>
              <w:t>Servicio Aragonés de Salud (SALUD) · NIF Q5000442C</w:t>
            </w:r>
          </w:p>
        </w:tc>
        <w:tc>
          <w:tcPr>
            <w:tcW w:type="dxa" w:w="1440"/>
          </w:tcPr>
          <w:p>
            <w:r>
              <w:t>99.200,00 €</w:t>
            </w:r>
          </w:p>
        </w:tc>
        <w:tc>
          <w:tcPr>
            <w:tcW w:type="dxa" w:w="1440"/>
          </w:tcPr>
          <w:p>
            <w:r>
              <w:t>27/05/2026</w:t>
            </w:r>
          </w:p>
        </w:tc>
        <w:tc>
          <w:tcPr>
            <w:tcW w:type="dxa" w:w="1440"/>
          </w:tcPr>
          <w:p>
            <w:r>
              <w:t>27/06/2026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de imagen oftalmológica cribado retinopatía SALUD · exp. SAN-2025-20019</w:t>
            </w:r>
          </w:p>
        </w:tc>
        <w:tc>
          <w:tcPr>
            <w:tcW w:type="dxa" w:w="1440"/>
          </w:tcPr>
          <w:p>
            <w:r>
              <w:t>Departamento de Sanidad · NIF S5011001D</w:t>
            </w:r>
          </w:p>
        </w:tc>
        <w:tc>
          <w:tcPr>
            <w:tcW w:type="dxa" w:w="1440"/>
          </w:tcPr>
          <w:p>
            <w:r>
              <w:t>500.500,00 €</w:t>
            </w:r>
          </w:p>
        </w:tc>
        <w:tc>
          <w:tcPr>
            <w:tcW w:type="dxa" w:w="1440"/>
          </w:tcPr>
          <w:p>
            <w:r>
              <w:t>15/09/2025</w:t>
            </w:r>
          </w:p>
        </w:tc>
        <w:tc>
          <w:tcPr>
            <w:tcW w:type="dxa" w:w="1440"/>
          </w:tcPr>
          <w:p>
            <w:r>
              <w:t>15/10/2025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599.700,00 €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Aragonés de Salud (SALUD) (NIF Q5000442C)</w:t>
      </w:r>
    </w:p>
    <w:p>
      <w:r>
        <w:t xml:space="preserve">ULMA MEDICAL TECHNOLOGIES S.L.U., con NIF B75010462, adjudicataria del contrato «Servicio de soporte de plataforma de imagen oftalmológica», expediente SAS-2026-20028, adjudicado el 27/05/2026 por 99.200,00 €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27/06/2026 a 27/06/2027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Sanidad (NIF S5011001D)</w:t>
      </w:r>
    </w:p>
    <w:p>
      <w:r>
        <w:t xml:space="preserve">ULMA MEDICAL TECHNOLOGIES S.L.U., con NIF B75010462, adjudicataria del contrato «Sistema de imagen oftalmológica cribado retinopatía SALUD», expediente SAN-2025-20019, adjudicado el 15/09/2025 por 500.500,00 €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15/10/2025 a 15/12/2026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