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UBT COMPLIANCE SERVICES SL</w:t>
      </w:r>
    </w:p>
    <w:p>
      <w:r>
        <w:t>NIF B87114187.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para la implantación de un canal ético en la Empresa de Servicios y Gestión Medioambiental de Puente Genil S.A. (EGEMASA) y</w:t>
              <w:br/>
              <w:br/>
              <w:t>posterior servicio suscriptivo, a razón de mejor relación calidad precio con especial consideración por la reducción del plazo de implantación del ca · exp. 2023_5</w:t>
            </w:r>
          </w:p>
        </w:tc>
        <w:tc>
          <w:tcPr>
            <w:tcW w:type="dxa" w:w="1440"/>
          </w:tcPr>
          <w:p>
            <w:r>
              <w:t>Empresa de Servicios y Gestión Medioambiental de Puente Genil, S.A. · NIF A14592380</w:t>
            </w:r>
          </w:p>
        </w:tc>
        <w:tc>
          <w:tcPr>
            <w:tcW w:type="dxa" w:w="1440"/>
          </w:tcPr>
          <w:p>
            <w:r>
              <w:t>1.108,00 €</w:t>
            </w:r>
          </w:p>
        </w:tc>
        <w:tc>
          <w:tcPr>
            <w:tcW w:type="dxa" w:w="1440"/>
          </w:tcPr>
          <w:p>
            <w:r>
              <w:t>20/11/2023</w:t>
            </w:r>
          </w:p>
        </w:tc>
        <w:tc>
          <w:tcPr>
            <w:tcW w:type="dxa" w:w="1440"/>
          </w:tcPr>
          <w:p>
            <w:r>
              <w:t>20/12/2023 – 20/02/2024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asesoramiento jurídico en materia de protección de datos personales · exp. 20230621-00438</w:t>
            </w:r>
          </w:p>
        </w:tc>
        <w:tc>
          <w:tcPr>
            <w:tcW w:type="dxa" w:w="1440"/>
          </w:tcPr>
          <w:p>
            <w:r>
              <w:t>Ineco-Comité de Dirección · NIF A28220168</w:t>
            </w:r>
          </w:p>
        </w:tc>
        <w:tc>
          <w:tcPr>
            <w:tcW w:type="dxa" w:w="1440"/>
          </w:tcPr>
          <w:p>
            <w:r>
              <w:t>23.700,00 €</w:t>
            </w:r>
          </w:p>
        </w:tc>
        <w:tc>
          <w:tcPr>
            <w:tcW w:type="dxa" w:w="1440"/>
          </w:tcPr>
          <w:p>
            <w:r>
              <w:t>22/09/2023</w:t>
            </w:r>
          </w:p>
        </w:tc>
        <w:tc>
          <w:tcPr>
            <w:tcW w:type="dxa" w:w="1440"/>
          </w:tcPr>
          <w:p>
            <w:r>
              <w:t>03/10/2023 – 03/10/2024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24.808,00 €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Servicios y Gestión Medioambiental de Puente Genil, S.A. (NIF A14592380)</w:t>
      </w:r>
    </w:p>
    <w:p>
      <w:r>
        <w:t>UBT COMPLIANCE SERVICES SL, con NIF B87114187, adjudicataria del contrato «Contratación del servicio para la implantación de un canal ético en la Empresa de Servicios y Gestión Medioambiental de Puente Genil S.A. (EGEMASA) y</w:t>
        <w:br/>
        <w:br/>
        <w:t xml:space="preserve">posterior servicio suscriptivo, a razón de mejor relación calidad precio con especial consideración por la reducción del plazo de implantación del ca», expediente 2023_5, adjudicado el 20/11/2023 por 1.108,00 €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20/12/2023 a 20/02/2024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Ineco-Comité de Dirección (NIF A28220168)</w:t>
      </w:r>
    </w:p>
    <w:p>
      <w:r>
        <w:t xml:space="preserve">UBT COMPLIANCE SERVICES SL, con NIF B87114187, adjudicataria del contrato «Servicio de asesoramiento jurídico en materia de protección de datos personales», expediente 20230621-00438, adjudicado el 22/09/2023 por 23.700,00 €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03/10/2023 a 03/10/2024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