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OMEDO Y VILLOSLADA ASOCIADOS S.L.</w:t>
      </w:r>
    </w:p>
    <w:p>
      <w:r>
        <w:t>NIF B93703049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