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PEYMI SL</w:t>
      </w:r>
    </w:p>
    <w:p>
      <w:r>
        <w:t>NIF B90182353.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