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kemaker Media, S.L.</w:t>
      </w:r>
    </w:p>
    <w:p>
      <w:r>
        <w:t>NIF B65104150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