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RISAS EN FERIA SL</w:t>
      </w:r>
    </w:p>
    <w:p>
      <w:r>
        <w:t>NIF B2692853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