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NILAB STUDIOS SL</w:t>
      </w:r>
    </w:p>
    <w:p>
      <w:r>
        <w:t>NIF B62102074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