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SOCIETAT MUSICAL LIRA CASTELLONERA</w:t>
      </w:r>
    </w:p>
    <w:p>
      <w:r>
        <w:t>NIF G46065595.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Serveis necessaris per a la planificació, coordinació, producció, execució i suport tècnic del IV Cicle Internacional de Música Coral de Castelló “Eduardo Cifre Gallego”, promogut per l’Ajuntament de Castelló · exp. 1984/2026</w:t>
            </w:r>
          </w:p>
        </w:tc>
        <w:tc>
          <w:tcPr>
            <w:tcW w:type="dxa" w:w="1440"/>
          </w:tcPr>
          <w:p>
            <w:r>
              <w:t>Ayuntamiento de Castelló · NIF P4625900H</w:t>
            </w:r>
          </w:p>
        </w:tc>
        <w:tc>
          <w:tcPr>
            <w:tcW w:type="dxa" w:w="1440"/>
          </w:tcPr>
          <w:p>
            <w:r>
              <w:t>25.650,00 €</w:t>
            </w:r>
          </w:p>
        </w:tc>
        <w:tc>
          <w:tcPr>
            <w:tcW w:type="dxa" w:w="1440"/>
          </w:tcPr>
          <w:p>
            <w:r>
              <w:t>16/06/2026</w:t>
            </w:r>
          </w:p>
        </w:tc>
        <w:tc>
          <w:tcPr>
            <w:tcW w:type="dxa" w:w="1440"/>
          </w:tcPr>
          <w:p>
            <w:r>
              <w:t>19/06/2026 – 31/07/2026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25.650,00 €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Castelló (NIF P4625900H)</w:t>
      </w:r>
    </w:p>
    <w:p>
      <w:r>
        <w:t xml:space="preserve">SOCIETAT MUSICAL LIRA CASTELLONERA, con NIF G46065595, adjudicataria del contrato «Serveis necessaris per a la planificació, coordinació, producció, execució i suport tècnic del IV Cicle Internacional de Música Coral de Castelló “Eduardo Cifre Gallego”, promogut per l’Ajuntament de Castelló», expediente 1984/2026, adjudicado el 16/06/2026 por 25.650,00 €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19/06/2026 a 31/07/2026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