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TAT MUSICAL LIRA CASTELLONERA</w:t>
      </w:r>
    </w:p>
    <w:p>
      <w:r>
        <w:t>NIF G460655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