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SLU</w:t>
      </w:r>
    </w:p>
    <w:p>
      <w:r>
        <w:t>NIF B91369199. Contratos públicos adjudicados en los cinco últimos años (obras), del 01/11/2021 al 01/11/2026,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Reparación de lima y babero en fachada de Martín de los Heros y sellado remates de piedra en terrazas interiores edificio principal · exp. 2026/EA15/00000811</w:t>
            </w:r>
          </w:p>
        </w:tc>
        <w:tc>
          <w:tcPr>
            <w:tcW w:type="dxa" w:w="1440"/>
          </w:tcPr>
          <w:p>
            <w:r>
              <w:t>Jefatura de la Sección Económico Administrativa 15 Agrupación del Cuartel General del Ejército del Aire · NIF S2830149G</w:t>
            </w:r>
          </w:p>
        </w:tc>
        <w:tc>
          <w:tcPr>
            <w:tcW w:type="dxa" w:w="1440"/>
          </w:tcPr>
          <w:p>
            <w:r>
              <w:t>75.077,62 €</w:t>
            </w:r>
          </w:p>
        </w:tc>
        <w:tc>
          <w:tcPr>
            <w:tcW w:type="dxa" w:w="1440"/>
          </w:tcPr>
          <w:p>
            <w:r>
              <w:t>04/08/2026</w:t>
            </w:r>
          </w:p>
        </w:tc>
        <w:tc>
          <w:tcPr>
            <w:tcW w:type="dxa" w:w="1440"/>
          </w:tcPr>
          <w:p>
            <w:r>
              <w:t>05/08/2026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  <w:tr>
        <w:tc>
          <w:tcPr>
            <w:tcW w:type="dxa" w:w="1440"/>
          </w:tcPr>
          <w:p>
            <w:r>
              <w:t>Obras de reparación de elementos de cubierta en Torreón 1 · exp. 2025/EA15/00001389</w:t>
            </w:r>
          </w:p>
        </w:tc>
        <w:tc>
          <w:tcPr>
            <w:tcW w:type="dxa" w:w="1440"/>
          </w:tcPr>
          <w:p>
            <w:r>
              <w:t>Jefatura de la Sección Económico Administrativa 15 Agrupación del Cuartel General del Ejército del Aire · NIF S2830149G</w:t>
            </w:r>
          </w:p>
        </w:tc>
        <w:tc>
          <w:tcPr>
            <w:tcW w:type="dxa" w:w="1440"/>
          </w:tcPr>
          <w:p>
            <w:r>
              <w:t>77.650,00 €</w:t>
            </w:r>
          </w:p>
        </w:tc>
        <w:tc>
          <w:tcPr>
            <w:tcW w:type="dxa" w:w="1440"/>
          </w:tcPr>
          <w:p>
            <w:r>
              <w:t>05/09/2025</w:t>
            </w:r>
          </w:p>
        </w:tc>
        <w:tc>
          <w:tcPr>
            <w:tcW w:type="dxa" w:w="1440"/>
          </w:tcPr>
          <w:p>
            <w:r>
              <w:t>08/09/2025 – 17/11/2025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152.727,62 € sin IVA, en 2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la Sección Económico Administrativa 15 Agrupación del Cuartel General del Ejército del Aire (NIF S2830149G)</w:t>
      </w:r>
    </w:p>
    <w:p>
      <w:r>
        <w:t xml:space="preserve">SLU, con NIF B91369199, adjudicataria del contrato «Reparación de lima y babero en fachada de Martín de los Heros y sellado remates de piedra en terrazas interiores edificio principal», expediente 2026/EA15/00000811, adjudicado el 04/08/2026 por 75.077,62 €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05/08/2026 a 03/11/2026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Jefatura de la Sección Económico Administrativa 15 Agrupación del Cuartel General del Ejército del Aire (NIF S2830149G)</w:t>
      </w:r>
    </w:p>
    <w:p>
      <w:r>
        <w:t xml:space="preserve">SLU, con NIF B91369199, adjudicataria del contrato «Obras de reparación de elementos de cubierta en Torreón 1», expediente 2025/EA15/00001389, adjudicado el 05/09/2025 por 77.650,00 €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08/09/2025 a 17/11/2025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