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SILK BIOMED S.L</w:t>
      </w:r>
    </w:p>
    <w:p>
      <w:r>
        <w:t>NIF B87711255.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Prórroga del suministro de fibroína de seda para los laboratorios del Centro de Tecnología Biomédica de la Universidad Politécnica de Madrid · exp. SUM-37/24 OTT</w:t>
            </w:r>
          </w:p>
        </w:tc>
        <w:tc>
          <w:tcPr>
            <w:tcW w:type="dxa" w:w="1440"/>
          </w:tcPr>
          <w:p>
            <w:r>
              <w:t>Universidad Politécnica de Madrid · NIF Q2818015F</w:t>
            </w:r>
          </w:p>
        </w:tc>
        <w:tc>
          <w:tcPr>
            <w:tcW w:type="dxa" w:w="1440"/>
          </w:tcPr>
          <w:p>
            <w:r>
              <w:t>50.000,00 €</w:t>
            </w:r>
          </w:p>
        </w:tc>
        <w:tc>
          <w:tcPr>
            <w:tcW w:type="dxa" w:w="1440"/>
          </w:tcPr>
          <w:p>
            <w:r>
              <w:t>11/11/2024</w:t>
            </w:r>
          </w:p>
        </w:tc>
        <w:tc>
          <w:tcPr>
            <w:tcW w:type="dxa" w:w="1440"/>
          </w:tcPr>
          <w:p>
            <w:r>
              <w:t>11/11/2025 – en curso</w:t>
            </w:r>
          </w:p>
        </w:tc>
        <w:tc>
          <w:tcPr>
            <w:tcW w:type="dxa" w:w="1440"/>
          </w:tcPr>
          <w:p>
            <w:r>
              <w:rPr>
                <w:highlight w:val="yellow"/>
              </w:rPr>
              <w:t>rellenar</w:t>
            </w:r>
          </w:p>
        </w:tc>
      </w:tr>
    </w:tbl>
    <w:p/>
    <w:p>
      <w:r>
        <w:rPr>
          <w:b/>
        </w:rPr>
        <w:t>Importe adjudicado en el periodo: 50.000,00 €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Universidad Politécnica de Madrid (NIF Q2818015F)</w:t>
      </w:r>
    </w:p>
    <w:p>
      <w:r>
        <w:t xml:space="preserve">SILK BIOMED S.L, con NIF B87711255, adjudicataria del contrato «Prórroga del suministro de fibroína de seda para los laboratorios del Centro de Tecnología Biomédica de la Universidad Politécnica de Madrid», expediente SUM-37/24 OTT, adjudicado el 11/11/2024 por 50.000,00 €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11/11/2025 a 11/11/2026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