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SERVICOM CASTILLA Y LEON SLU</w:t>
      </w:r>
    </w:p>
    <w:p>
      <w:r>
        <w:t>NIF B47704457.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nave para uso del servicio de infraestructuras e instalaciones municipales del Ayuntamiento de Arroyo de la Encomienda, en la Calle Cronos 28-30 · exp. 2024/5005 (PAS)</w:t>
            </w:r>
          </w:p>
        </w:tc>
        <w:tc>
          <w:tcPr>
            <w:tcW w:type="dxa" w:w="1440"/>
          </w:tcPr>
          <w:p>
            <w:r>
              <w:t>Ayuntamiento de Arroyo de la Encomienda · NIF P4701100B</w:t>
            </w:r>
          </w:p>
        </w:tc>
        <w:tc>
          <w:tcPr>
            <w:tcW w:type="dxa" w:w="1440"/>
          </w:tcPr>
          <w:p>
            <w:r>
              <w:t>129.883,03 €</w:t>
            </w:r>
          </w:p>
        </w:tc>
        <w:tc>
          <w:tcPr>
            <w:tcW w:type="dxa" w:w="1440"/>
          </w:tcPr>
          <w:p>
            <w:r>
              <w:t>28/11/2025</w:t>
            </w:r>
          </w:p>
        </w:tc>
        <w:tc>
          <w:tcPr>
            <w:tcW w:type="dxa" w:w="1440"/>
          </w:tcPr>
          <w:p>
            <w:r>
              <w:t>01/12/2025 – 01/04/2026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129.883,03 €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Arroyo de la Encomienda (NIF P4701100B)</w:t>
      </w:r>
    </w:p>
    <w:p>
      <w:r>
        <w:t xml:space="preserve">SERVICOM CASTILLA Y LEON SLU, con NIF B47704457, adjudicataria del contrato «Obra nave para uso del servicio de infraestructuras e instalaciones municipales del Ayuntamiento de Arroyo de la Encomienda, en la Calle Cronos 28-30», expediente 2024/5005 (PAS), adjudicado el 28/11/2025 por 129.883,03 €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01/12/2025 a 01/04/2026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