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Linüísticos e Inicitaivas Culturales</w:t>
      </w:r>
    </w:p>
    <w:p>
      <w:r>
        <w:t>NIF B8598895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