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SERPER SL</w:t>
      </w:r>
    </w:p>
    <w:p>
      <w:r>
        <w:t>NIF B08263394.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Serveis d’impressió, enquadernació i lliurament del catàleg dels Premis Mies van der Rohe 2026 (EUMIES Awards), amb mesures de contractació pública sostenible. · exp. 1/2026</w:t>
            </w:r>
          </w:p>
        </w:tc>
        <w:tc>
          <w:tcPr>
            <w:tcW w:type="dxa" w:w="1440"/>
          </w:tcPr>
          <w:p>
            <w:r>
              <w:t>Entitat Pública Empresarial Fundació Mies van der Rohe</w:t>
            </w:r>
          </w:p>
        </w:tc>
        <w:tc>
          <w:tcPr>
            <w:tcW w:type="dxa" w:w="1440"/>
          </w:tcPr>
          <w:p>
            <w:r>
              <w:t>22.967,57 €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25/06/2026 – 25/09/2026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Serveis d’impressió, enquadernació i subministrament del catàleg de l’exposició al Museu Nacional d’Art de Catalunya, Sant Pere de Rodes i el Mestre de Cabestany, amb mesures de contractació pública responsable social i ambiental · exp. MNAC-2026-35</w:t>
            </w:r>
          </w:p>
        </w:tc>
        <w:tc>
          <w:tcPr>
            <w:tcW w:type="dxa" w:w="1440"/>
          </w:tcPr>
          <w:p>
            <w:r>
              <w:t>Consorci Museu Nacional d'Art de Catalunya</w:t>
            </w:r>
          </w:p>
        </w:tc>
        <w:tc>
          <w:tcPr>
            <w:tcW w:type="dxa" w:w="1440"/>
          </w:tcPr>
          <w:p>
            <w:r>
              <w:t>44.231,07 €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18/03/2026 – 18/04/2026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Acord marc de serveis d'impressió, enquadernació i manipulació de llibres, revistes, mapes i altres productes editorials (lote 1) · exp. EADOP-2026-1</w:t>
            </w:r>
          </w:p>
        </w:tc>
        <w:tc>
          <w:tcPr>
            <w:tcW w:type="dxa" w:w="1440"/>
          </w:tcPr>
          <w:p>
            <w:r>
              <w:t>Entitat Autònoma del Diari Oficial i de Publicacions de la Generalitat de Catalunya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18/02/2026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Acord marc de serveis d'impressió, enquadernació i manipulació de llibres, revistes, mapes i altres productes editorials (lote 2) · exp. EADOP-2026-1</w:t>
            </w:r>
          </w:p>
        </w:tc>
        <w:tc>
          <w:tcPr>
            <w:tcW w:type="dxa" w:w="1440"/>
          </w:tcPr>
          <w:p>
            <w:r>
              <w:t>Entitat Autònoma del Diari Oficial i de Publicacions de la Generalitat de Catalunya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18/02/2026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Acord Marc per homologar un conjunt d’empreses per a la prestació de serveis d’impressió dels elements de comunicaciórelacionats amb la informació de servei al client dins l’àmbit de Xarxa ferroviària i de Turisme i Muntanya de Ferrocarrils de la Generalitat de Catalunya (AM10/25) · exp. CONTR/2025/0000000270</w:t>
            </w:r>
          </w:p>
        </w:tc>
        <w:tc>
          <w:tcPr>
            <w:tcW w:type="dxa" w:w="1440"/>
          </w:tcPr>
          <w:p>
            <w:r>
              <w:t>Ferrocarrils de la Generalitat de Catalunya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16/01/2026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67.198,64 € sin IVA, en 5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Entitat Pública Empresarial Fundació Mies van der Rohe</w:t>
      </w:r>
    </w:p>
    <w:p>
      <w:r>
        <w:t xml:space="preserve">SERPER SL, con NIF B08263394, adjudicataria del contrato «Serveis d’impressió, enquadernació i lliurament del catàleg dels Premis Mies van der Rohe 2026 (EUMIES Awards), amb mesures de contractació pública sostenible.», expediente 1/2026, adjudicado el …… por 22.967,57 €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25/06/2026 a 25/09/2026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Consorci Museu Nacional d'Art de Catalunya</w:t>
      </w:r>
    </w:p>
    <w:p>
      <w:r>
        <w:t xml:space="preserve">SERPER SL, con NIF B08263394, adjudicataria del contrato «Serveis d’impressió, enquadernació i subministrament del catàleg de l’exposició al Museu Nacional d’Art de Catalunya, Sant Pere de Rodes i el Mestre de Cabestany, amb mesures de contractació pública responsable social i ambiental», expediente MNAC-2026-35, adjudicado el …… por 44.231,07 €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18/03/2026 a 18/04/2026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Entitat Autònoma del Diari Oficial i de Publicacions de la Generalitat de Catalunya</w:t>
      </w:r>
    </w:p>
    <w:p>
      <w:r>
        <w:t xml:space="preserve">SERPER SL, con NIF B08263394, adjudicataria del contrato «Acord marc de serveis d'impressió, enquadernació i manipulació de llibres, revistes, mapes i altres productes editorials», lote 1, expediente EADOP-2026-1,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18/02/2026 a 18/02/2028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Entitat Autònoma del Diari Oficial i de Publicacions de la Generalitat de Catalunya</w:t>
      </w:r>
    </w:p>
    <w:p>
      <w:r>
        <w:t xml:space="preserve">SERPER SL, con NIF B08263394, adjudicataria del contrato «Acord marc de serveis d'impressió, enquadernació i manipulació de llibres, revistes, mapes i altres productes editorials», lote 2, expediente EADOP-2026-1,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18/02/2026 a 18/02/2028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Ferrocarrils de la Generalitat de Catalunya</w:t>
      </w:r>
    </w:p>
    <w:p>
      <w:r>
        <w:t xml:space="preserve">SERPER SL, con NIF B08263394, adjudicataria del contrato «Acord Marc per homologar un conjunt d’empreses per a la prestació de serveis d’impressió dels elements de comunicaciórelacionats amb la informació de servei al client dins l’àmbit de Xarxa ferroviària i de Turisme i Muntanya de Ferrocarrils de la Generalitat de Catalunya (AM10/25)», expediente CONTR/2025/0000000270,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16/01/2026 a 16/01/2028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