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Senmarti gestio de plagues</w:t>
      </w:r>
    </w:p>
    <w:p>
      <w:r>
        <w:t>NIF B66703877.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Servei de treballs de gestió i conservació integral de l'arbrat de titularitat municipal de Granollers.</w:t>
              <w:br/>
              <w:t>Per a garantir el bon estat d'aquesta infraestructura verda arbrada de la ciutat és necessari comptar amb un control de les unitats existents, manteniment preventiu i correctiu, així com una constant restitució d'aquelles unitats malmeses o mortes. (lote 1) · exp. 2025/047 (61/2025/CONT)</w:t>
            </w:r>
          </w:p>
        </w:tc>
        <w:tc>
          <w:tcPr>
            <w:tcW w:type="dxa" w:w="1440"/>
          </w:tcPr>
          <w:p>
            <w:r>
              <w:t>Ajuntament de Granollers</w:t>
            </w:r>
          </w:p>
        </w:tc>
        <w:tc>
          <w:tcPr>
            <w:tcW w:type="dxa" w:w="1440"/>
          </w:tcPr>
          <w:p>
            <w:r>
              <w:t>52.805,82 €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22/01/2026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Contractació del servei de gestió del verd urbà de Vic i el seu control de qualitat. (lote 3) · exp. AJT/15850/2024</w:t>
            </w:r>
          </w:p>
        </w:tc>
        <w:tc>
          <w:tcPr>
            <w:tcW w:type="dxa" w:w="1440"/>
          </w:tcPr>
          <w:p>
            <w:r>
              <w:t>Ajuntament de Vic</w:t>
            </w:r>
          </w:p>
        </w:tc>
        <w:tc>
          <w:tcPr>
            <w:tcW w:type="dxa" w:w="1440"/>
          </w:tcPr>
          <w:p>
            <w:r>
              <w:t>68.540,00 €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01/12/2025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Servei de manteniment dels arbres i palmeres en un bon estat sanitari mitjançant la gestió integrada de plagues (GIP) · exp. 2024/034 (50/2024/CONT)</w:t>
            </w:r>
          </w:p>
        </w:tc>
        <w:tc>
          <w:tcPr>
            <w:tcW w:type="dxa" w:w="1440"/>
          </w:tcPr>
          <w:p>
            <w:r>
              <w:t>Ajuntament de Granollers</w:t>
            </w:r>
          </w:p>
        </w:tc>
        <w:tc>
          <w:tcPr>
            <w:tcW w:type="dxa" w:w="1440"/>
          </w:tcPr>
          <w:p>
            <w:r>
              <w:t>14.846,63 €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03/06/2024 – 31/12/2024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Contractació del servei d’assessorament i control de plagues de l’arbrat i plantes arbustives del municipi de Santa Susanna · exp. X2024000308</w:t>
            </w:r>
          </w:p>
        </w:tc>
        <w:tc>
          <w:tcPr>
            <w:tcW w:type="dxa" w:w="1440"/>
          </w:tcPr>
          <w:p>
            <w:r>
              <w:t>Ajuntament de Santa Susanna</w:t>
            </w:r>
          </w:p>
        </w:tc>
        <w:tc>
          <w:tcPr>
            <w:tcW w:type="dxa" w:w="1440"/>
          </w:tcPr>
          <w:p>
            <w:r>
              <w:t>10.248,08 €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14/05/2024 – 14/05/2025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L'objecte del contracte és el servei d'assistència tècnica especialitzada en enginyeria agrònoma, paisatgisme i verd urbà atès que cal realitzar el seguiment de les licitacions dels diferents contractes relatius al verd urbà, seguiment de plagues i altres relacionats. · exp. CT/SV-44/22: 3054/2022</w:t>
            </w:r>
          </w:p>
        </w:tc>
        <w:tc>
          <w:tcPr>
            <w:tcW w:type="dxa" w:w="1440"/>
          </w:tcPr>
          <w:p>
            <w:r>
              <w:t>Ajuntament de Tiana</w:t>
            </w:r>
          </w:p>
        </w:tc>
        <w:tc>
          <w:tcPr>
            <w:tcW w:type="dxa" w:w="1440"/>
          </w:tcPr>
          <w:p>
            <w:r>
              <w:t>31.808,00 €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02/02/2023 – 28/02/2025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178.248,53 € sin IVA, en 5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Ajuntament de Granollers</w:t>
      </w:r>
    </w:p>
    <w:p>
      <w:r>
        <w:t>Senmarti gestio de plagues, con NIF B66703877, adjudicataria del contrato «Servei de treballs de gestió i conservació integral de l'arbrat de titularitat municipal de Granollers.</w:t>
        <w:br/>
        <w:t xml:space="preserve">Per a garantir el bon estat d'aquesta infraestructura verda arbrada de la ciutat és necessari comptar amb un control de les unitats existents, manteniment preventiu i correctiu, així com una constant restitució d'aquelles unitats malmeses o mortes.», lote 1, expediente 2025/047 (61/2025/CONT), adjudicado el …… por 52.805,82 €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22/01/2026 a 22/01/2029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Ajuntament de Vic</w:t>
      </w:r>
    </w:p>
    <w:p>
      <w:r>
        <w:t xml:space="preserve">Senmarti gestio de plagues, con NIF B66703877, adjudicataria del contrato «Contractació del servei de gestió del verd urbà de Vic i el seu control de qualitat.», lote 3, expediente AJT/15850/2024, adjudicado el …… por 68.540,00 €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01/12/2025 a 01/12/2029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Ajuntament de Granollers</w:t>
      </w:r>
    </w:p>
    <w:p>
      <w:r>
        <w:t xml:space="preserve">Senmarti gestio de plagues, con NIF B66703877, adjudicataria del contrato «Servei de manteniment dels arbres i palmeres en un bon estat sanitari mitjançant la gestió integrada de plagues (GIP)», expediente 2024/034 (50/2024/CONT), adjudicado el …… por 14.846,63 €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03/06/2024 a 31/12/2024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Ajuntament de Santa Susanna</w:t>
      </w:r>
    </w:p>
    <w:p>
      <w:r>
        <w:t xml:space="preserve">Senmarti gestio de plagues, con NIF B66703877, adjudicataria del contrato «Contractació del servei d’assessorament i control de plagues de l’arbrat i plantes arbustives del municipi de Santa Susanna», expediente X2024000308, adjudicado el …… por 10.248,08 €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14/05/2024 a 14/05/2025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Ajuntament de Tiana</w:t>
      </w:r>
    </w:p>
    <w:p>
      <w:r>
        <w:t xml:space="preserve">Senmarti gestio de plagues, con NIF B66703877, adjudicataria del contrato «L'objecte del contracte és el servei d'assistència tècnica especialitzada en enginyeria agrònoma, paisatgisme i verd urbà atès que cal realitzar el seguiment de les licitacions dels diferents contractes relatius al verd urbà, seguiment de plagues i altres relacionats.», expediente CT/SV-44/22: 3054/2022, adjudicado el …… por 31.808,00 €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02/02/2023 a 28/02/2025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