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SAP ESPAÑA S.A.</w:t>
      </w:r>
    </w:p>
    <w:p>
      <w:r>
        <w:t>NIF A58379629.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soporte y mantenimiento de licencias SAP® propiedad de la Fundación Estatal para la Formación en el Empleo, F.S.P. · exp. 2024/3120013888/499</w:t>
            </w:r>
          </w:p>
        </w:tc>
        <w:tc>
          <w:tcPr>
            <w:tcW w:type="dxa" w:w="1440"/>
          </w:tcPr>
          <w:p>
            <w:r>
              <w:t>Fundación Estatal para la Formación en el Empleo, F.S.P. · NIF G83027391</w:t>
            </w:r>
          </w:p>
        </w:tc>
        <w:tc>
          <w:tcPr>
            <w:tcW w:type="dxa" w:w="1440"/>
          </w:tcPr>
          <w:p>
            <w:r>
              <w:t>37.219,65 €</w:t>
            </w:r>
          </w:p>
        </w:tc>
        <w:tc>
          <w:tcPr>
            <w:tcW w:type="dxa" w:w="1440"/>
          </w:tcPr>
          <w:p>
            <w:r>
              <w:t>17/02/2025</w:t>
            </w:r>
          </w:p>
        </w:tc>
        <w:tc>
          <w:tcPr>
            <w:tcW w:type="dxa" w:w="1440"/>
          </w:tcPr>
          <w:p>
            <w:r>
              <w:t>17/03/2025 – 17/03/2026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renovación y mantenimiento anual de las licencias Business Objects, utilizadas por el Consorcio de Compensación de Seguros. · exp. 3576/2024</w:t>
            </w:r>
          </w:p>
        </w:tc>
        <w:tc>
          <w:tcPr>
            <w:tcW w:type="dxa" w:w="1440"/>
          </w:tcPr>
          <w:p>
            <w:r>
              <w:t>Consorcio de Compensación de Seguros · NIF Q2826011E</w:t>
            </w:r>
          </w:p>
        </w:tc>
        <w:tc>
          <w:tcPr>
            <w:tcW w:type="dxa" w:w="1440"/>
          </w:tcPr>
          <w:p>
            <w:r>
              <w:t>41.305,13 €</w:t>
            </w:r>
          </w:p>
        </w:tc>
        <w:tc>
          <w:tcPr>
            <w:tcW w:type="dxa" w:w="1440"/>
          </w:tcPr>
          <w:p>
            <w:r>
              <w:t>30/12/2024</w:t>
            </w:r>
          </w:p>
        </w:tc>
        <w:tc>
          <w:tcPr>
            <w:tcW w:type="dxa" w:w="1440"/>
          </w:tcPr>
          <w:p>
            <w:r>
              <w:t>01/01/2025 – 01/01/2026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soporte de licencias de los productos y servicios SAP licenciados a la CEMS y a las empresas integrantes de la misma: EMASESA, EMVISESA, LIPASAM Y TUSSAM, para el periodo abril 2024 - marzo 2026. (lote 1) · exp. 10/23</w:t>
            </w:r>
          </w:p>
        </w:tc>
        <w:tc>
          <w:tcPr>
            <w:tcW w:type="dxa" w:w="1440"/>
          </w:tcPr>
          <w:p>
            <w:r>
              <w:t>Comisión Ejecutiva de la Corporación de Empresas Municipales de Sevilla A.I.E. (CEMS, A.I.E.) · NIF V91343905</w:t>
            </w:r>
          </w:p>
        </w:tc>
        <w:tc>
          <w:tcPr>
            <w:tcW w:type="dxa" w:w="1440"/>
          </w:tcPr>
          <w:p>
            <w:r>
              <w:t>354.787,59 €</w:t>
            </w:r>
          </w:p>
        </w:tc>
        <w:tc>
          <w:tcPr>
            <w:tcW w:type="dxa" w:w="1440"/>
          </w:tcPr>
          <w:p>
            <w:r>
              <w:t>23/02/2024</w:t>
            </w:r>
          </w:p>
        </w:tc>
        <w:tc>
          <w:tcPr>
            <w:tcW w:type="dxa" w:w="1440"/>
          </w:tcPr>
          <w:p>
            <w:r>
              <w:t>23/03/2024 – 23/03/2026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soporte y actualización de licencias SAP® propiedad de la Fundación Estatal para la Formación en el Empleo, F.S.P. · exp. 2023/3120013252/533</w:t>
            </w:r>
          </w:p>
        </w:tc>
        <w:tc>
          <w:tcPr>
            <w:tcW w:type="dxa" w:w="1440"/>
          </w:tcPr>
          <w:p>
            <w:r>
              <w:t>Fundación Estatal para la Formación en el Empleo, F.S.P. · NIF G83027391</w:t>
            </w:r>
          </w:p>
        </w:tc>
        <w:tc>
          <w:tcPr>
            <w:tcW w:type="dxa" w:w="1440"/>
          </w:tcPr>
          <w:p>
            <w:r>
              <w:t>35.995,78 €</w:t>
            </w:r>
          </w:p>
        </w:tc>
        <w:tc>
          <w:tcPr>
            <w:tcW w:type="dxa" w:w="1440"/>
          </w:tcPr>
          <w:p>
            <w:r>
              <w:t>17/01/2024</w:t>
            </w:r>
          </w:p>
        </w:tc>
        <w:tc>
          <w:tcPr>
            <w:tcW w:type="dxa" w:w="1440"/>
          </w:tcPr>
          <w:p>
            <w:r>
              <w:t>17/02/2024 – 17/02/2025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durante el año 2024 de las herramientas Business Objects utilizadas por el Consorcio de Compensación de Seguros · exp. 4110/2023</w:t>
            </w:r>
          </w:p>
        </w:tc>
        <w:tc>
          <w:tcPr>
            <w:tcW w:type="dxa" w:w="1440"/>
          </w:tcPr>
          <w:p>
            <w:r>
              <w:t>Consorcio de Compensación de Seguros · NIF Q2826011E</w:t>
            </w:r>
          </w:p>
        </w:tc>
        <w:tc>
          <w:tcPr>
            <w:tcW w:type="dxa" w:w="1440"/>
          </w:tcPr>
          <w:p>
            <w:r>
              <w:t>39.947,19 €</w:t>
            </w:r>
          </w:p>
        </w:tc>
        <w:tc>
          <w:tcPr>
            <w:tcW w:type="dxa" w:w="1440"/>
          </w:tcPr>
          <w:p>
            <w:r>
              <w:t>22/12/2023</w:t>
            </w:r>
          </w:p>
        </w:tc>
        <w:tc>
          <w:tcPr>
            <w:tcW w:type="dxa" w:w="1440"/>
          </w:tcPr>
          <w:p>
            <w:r>
              <w:t>01/01/2024 – 01/01/2025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soporte y actualización de licencias sap® de fundae · exp. 2022/3120012582/471</w:t>
            </w:r>
          </w:p>
        </w:tc>
        <w:tc>
          <w:tcPr>
            <w:tcW w:type="dxa" w:w="1440"/>
          </w:tcPr>
          <w:p>
            <w:r>
              <w:t>Fundación Estatal para la Formación en el Empleo, F.S.P. · NIF G83027391</w:t>
            </w:r>
          </w:p>
        </w:tc>
        <w:tc>
          <w:tcPr>
            <w:tcW w:type="dxa" w:w="1440"/>
          </w:tcPr>
          <w:p>
            <w:r>
              <w:t>36.204,62 €</w:t>
            </w:r>
          </w:p>
        </w:tc>
        <w:tc>
          <w:tcPr>
            <w:tcW w:type="dxa" w:w="1440"/>
          </w:tcPr>
          <w:p>
            <w:r>
              <w:t>29/12/2022</w:t>
            </w:r>
          </w:p>
        </w:tc>
        <w:tc>
          <w:tcPr>
            <w:tcW w:type="dxa" w:w="1440"/>
          </w:tcPr>
          <w:p>
            <w:r>
              <w:t>01/01/2023 – 01/01/2024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de SAP HANA RT y SAP BW/4HANA mediante la modalidad on-premise extensión policy y contratación de los derechos de actualización de licencias SAP propiedad de la JCYL y de los servicios de mantenimiento y soporte de las licencias · exp. A2021/005721</w:t>
            </w:r>
          </w:p>
        </w:tc>
        <w:tc>
          <w:tcPr>
            <w:tcW w:type="dxa" w:w="1440"/>
          </w:tcPr>
          <w:p>
            <w:r>
              <w:t>Consejería de Economía y Hacienda de la Junta de Castilla y León · NIF S4711001J</w:t>
            </w:r>
          </w:p>
        </w:tc>
        <w:tc>
          <w:tcPr>
            <w:tcW w:type="dxa" w:w="1440"/>
          </w:tcPr>
          <w:p>
            <w:r>
              <w:t>3.833.614,91 €</w:t>
            </w:r>
          </w:p>
        </w:tc>
        <w:tc>
          <w:tcPr>
            <w:tcW w:type="dxa" w:w="1440"/>
          </w:tcPr>
          <w:p>
            <w:r>
              <w:t>18/06/2021</w:t>
            </w:r>
          </w:p>
        </w:tc>
        <w:tc>
          <w:tcPr>
            <w:tcW w:type="dxa" w:w="1440"/>
          </w:tcPr>
          <w:p>
            <w:r>
              <w:t>06/07/2021 – 06/11/2024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Licencias SAP R/3 de la Plataforma Tecnológica Corporativa de Metro Bilbao · exp. 24/101</w:t>
            </w:r>
          </w:p>
        </w:tc>
        <w:tc>
          <w:tcPr>
            <w:tcW w:type="dxa" w:w="1440"/>
          </w:tcPr>
          <w:p>
            <w:r>
              <w:t>Metro Bilbao, S.A.-Consejo de Administración</w:t>
            </w:r>
          </w:p>
        </w:tc>
        <w:tc>
          <w:tcPr>
            <w:tcW w:type="dxa" w:w="1440"/>
          </w:tcPr>
          <w:p>
            <w:r>
              <w:t>26.000,00 €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24/12/2024 – 24/12/2025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 llicències SAP de la Universitat de Barcelona.</w:t>
              <w:br/>
              <w:t>L’objecte compren el manteniment de les següents llicències descrites als plecs · exp. 2024/182</w:t>
            </w:r>
          </w:p>
        </w:tc>
        <w:tc>
          <w:tcPr>
            <w:tcW w:type="dxa" w:w="1440"/>
          </w:tcPr>
          <w:p>
            <w:r>
              <w:t>Universitat de Barcelona</w:t>
            </w:r>
          </w:p>
        </w:tc>
        <w:tc>
          <w:tcPr>
            <w:tcW w:type="dxa" w:w="1440"/>
          </w:tcPr>
          <w:p>
            <w:r>
              <w:t>193.540,57 €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mantenimiento de las licencias SAP de AMVISA · exp. 29/2024</w:t>
            </w:r>
          </w:p>
        </w:tc>
        <w:tc>
          <w:tcPr>
            <w:tcW w:type="dxa" w:w="1440"/>
          </w:tcPr>
          <w:p>
            <w:r>
              <w:t>Aguas Municipales de Vitoria-Gasteiz, S.A.U. -Consejo de Administración</w:t>
            </w:r>
          </w:p>
        </w:tc>
        <w:tc>
          <w:tcPr>
            <w:tcW w:type="dxa" w:w="1440"/>
          </w:tcPr>
          <w:p>
            <w:r>
              <w:t>146.000,00 €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las licencias SAP 2025 · exp. 2025010</w:t>
            </w:r>
          </w:p>
        </w:tc>
        <w:tc>
          <w:tcPr>
            <w:tcW w:type="dxa" w:w="1440"/>
          </w:tcPr>
          <w:p>
            <w:r>
              <w:t>Centro de Cálculo de Álava, S.A.-Centro de Cálculo de Álava, S.A.</w:t>
            </w:r>
          </w:p>
        </w:tc>
        <w:tc>
          <w:tcPr>
            <w:tcW w:type="dxa" w:w="1440"/>
          </w:tcPr>
          <w:p>
            <w:r>
              <w:t>406.904,80 €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L’objectiu d’aquesta contractació és el servei de manteniment de les llicències d’ús de l’ERP de SAP (SAP Business Suite 7) i del Procés de Càlcul de Nòmina (SAP Payroll Processing). Cal la contractació per aquest exercici ja que sense aquest servei no es pot portar a terme de manera òptima l’activitat encomanada, ja que són llicencies necessàries per l’activitat econòmica financera, de logística, de contractacions i especialment de la gestió de recursos humans del BST. · exp. CSE/1000/1100006236/24/PS</w:t>
            </w:r>
          </w:p>
        </w:tc>
        <w:tc>
          <w:tcPr>
            <w:tcW w:type="dxa" w:w="1440"/>
          </w:tcPr>
          <w:p>
            <w:r>
              <w:t>Banc de Sang i Teixits (BST)</w:t>
            </w:r>
          </w:p>
        </w:tc>
        <w:tc>
          <w:tcPr>
            <w:tcW w:type="dxa" w:w="1440"/>
          </w:tcPr>
          <w:p>
            <w:r>
              <w:t>86.062,14 €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30/09/2024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licencias SAP 2024 · exp. 2024003</w:t>
            </w:r>
          </w:p>
        </w:tc>
        <w:tc>
          <w:tcPr>
            <w:tcW w:type="dxa" w:w="1440"/>
          </w:tcPr>
          <w:p>
            <w:r>
              <w:t>Centro de Cálculo de Álava, S.A.-Centro de Cálculo de Álava, S.A.</w:t>
            </w:r>
          </w:p>
        </w:tc>
        <w:tc>
          <w:tcPr>
            <w:tcW w:type="dxa" w:w="1440"/>
          </w:tcPr>
          <w:p>
            <w:r>
              <w:t>252.799,74 €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15/10/2024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licencias SAP 2023 · exp. 2023001</w:t>
            </w:r>
          </w:p>
        </w:tc>
        <w:tc>
          <w:tcPr>
            <w:tcW w:type="dxa" w:w="1440"/>
          </w:tcPr>
          <w:p>
            <w:r>
              <w:t>Centro de Cálculo de Álava, S.A.-Centro de Cálculo de Álava, S.A.</w:t>
            </w:r>
          </w:p>
        </w:tc>
        <w:tc>
          <w:tcPr>
            <w:tcW w:type="dxa" w:w="1440"/>
          </w:tcPr>
          <w:p>
            <w:r>
              <w:t>256.013,58 €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28/12/2022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soporte y mantenimiento de las licencias SAP. · exp. 6012200242</w:t>
            </w:r>
          </w:p>
        </w:tc>
        <w:tc>
          <w:tcPr>
            <w:tcW w:type="dxa" w:w="1440"/>
          </w:tcPr>
          <w:p>
            <w:r>
              <w:t>Metro de Madrid, S.A.</w:t>
            </w:r>
          </w:p>
        </w:tc>
        <w:tc>
          <w:tcPr>
            <w:tcW w:type="dxa" w:w="1440"/>
          </w:tcPr>
          <w:p>
            <w:r>
              <w:t>2.293.727,29 €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23/12/2022 – 23/12/2024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8.040.122,99 € sin IVA, en 15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Estatal para la Formación en el Empleo, F.S.P. (NIF G83027391)</w:t>
      </w:r>
    </w:p>
    <w:p>
      <w:r>
        <w:t xml:space="preserve">SAP ESPAÑA S.A., con NIF A58379629, adjudicataria del contrato «Contratación del servicio de soporte y mantenimiento de licencias SAP® propiedad de la Fundación Estatal para la Formación en el Empleo, F.S.P.», expediente 2024/3120013888/499, adjudicado el 17/02/2025 por 37.219,65 €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17/03/2025 a 17/03/2026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Compensación de Seguros (NIF Q2826011E)</w:t>
      </w:r>
    </w:p>
    <w:p>
      <w:r>
        <w:t xml:space="preserve">SAP ESPAÑA S.A., con NIF A58379629, adjudicataria del contrato «La renovación y mantenimiento anual de las licencias Business Objects, utilizadas por el Consorcio de Compensación de Seguros.», expediente 3576/2024, adjudicado el 30/12/2024 por 41.305,13 €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01/01/2026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Comisión Ejecutiva de la Corporación de Empresas Municipales de Sevilla A.I.E. (CEMS, A.I.E.) (NIF V91343905)</w:t>
      </w:r>
    </w:p>
    <w:p>
      <w:r>
        <w:t xml:space="preserve">SAP ESPAÑA S.A., con NIF A58379629, adjudicataria del contrato «Servicio de soporte de licencias de los productos y servicios SAP licenciados a la CEMS y a las empresas integrantes de la misma: EMASESA, EMVISESA, LIPASAM Y TUSSAM, para el periodo abril 2024 - marzo 2026.», lote 1, expediente 10/23, adjudicado el 23/02/2024 por 354.787,59 €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23/03/2024 a 23/03/2026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Estatal para la Formación en el Empleo, F.S.P. (NIF G83027391)</w:t>
      </w:r>
    </w:p>
    <w:p>
      <w:r>
        <w:t xml:space="preserve">SAP ESPAÑA S.A., con NIF A58379629, adjudicataria del contrato «Contratación del servicio de soporte y actualización de licencias SAP® propiedad de la Fundación Estatal para la Formación en el Empleo, F.S.P.», expediente 2023/3120013252/533, adjudicado el 17/01/2024 por 35.995,78 €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17/02/2024 a 17/02/2025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Compensación de Seguros (NIF Q2826011E)</w:t>
      </w:r>
    </w:p>
    <w:p>
      <w:r>
        <w:t xml:space="preserve">SAP ESPAÑA S.A., con NIF A58379629, adjudicataria del contrato «Mantenimiento durante el año 2024 de las herramientas Business Objects utilizadas por el Consorcio de Compensación de Seguros», expediente 4110/2023, adjudicado el 22/12/2023 por 39.947,19 €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Estatal para la Formación en el Empleo, F.S.P. (NIF G83027391)</w:t>
      </w:r>
    </w:p>
    <w:p>
      <w:r>
        <w:t xml:space="preserve">SAP ESPAÑA S.A., con NIF A58379629, adjudicataria del contrato «servicio de soporte y actualización de licencias sap® de fundae», expediente 2022/3120012582/471, adjudicado el 29/12/2022 por 36.204,62 €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01/01/2023 a 01/01/2024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Economía y Hacienda de la Junta de Castilla y León (NIF S4711001J)</w:t>
      </w:r>
    </w:p>
    <w:p>
      <w:r>
        <w:t xml:space="preserve">SAP ESPAÑA S.A., con NIF A58379629, adjudicataria del contrato «Adquisición de SAP HANA RT y SAP BW/4HANA mediante la modalidad on-premise extensión policy y contratación de los derechos de actualización de licencias SAP propiedad de la JCYL y de los servicios de mantenimiento y soporte de las licencias», expediente A2021/005721, adjudicado el 18/06/2021 por 3.833.614,91 €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06/07/2021 a 06/11/2024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Metro Bilbao, S.A.-Consejo de Administración</w:t>
      </w:r>
    </w:p>
    <w:p>
      <w:r>
        <w:t xml:space="preserve">SAP ESPAÑA S.A., con NIF A58379629, adjudicataria del contrato «Mantenimiento de Licencias SAP R/3 de la Plataforma Tecnológica Corporativa de Metro Bilbao», expediente 24/101, adjudicado el …… por 26.000,00 €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24/12/2024 a 24/12/2025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de Barcelona</w:t>
      </w:r>
    </w:p>
    <w:p>
      <w:r>
        <w:t>SAP ESPAÑA S.A., con NIF A58379629, adjudicataria del contrato «Servei de manteniment de llicències SAP de la Universitat de Barcelona.</w:t>
        <w:br/>
        <w:t xml:space="preserve">L’objecte compren el manteniment de les següents llicències descrites als plecs», expediente 2024/182, adjudicado el …… por 193.540,57 €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07/02/2025 a 07/02/2027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Aguas Municipales de Vitoria-Gasteiz, S.A.U. -Consejo de Administración</w:t>
      </w:r>
    </w:p>
    <w:p>
      <w:r>
        <w:t xml:space="preserve">SAP ESPAÑA S.A., con NIF A58379629, adjudicataria del contrato «Servicios de mantenimiento de las licencias SAP de AMVISA», expediente 29/2024, adjudicado el …… por 146.000,00 €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10/03/2025 a 10/03/2027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de Cálculo de Álava, S.A.-Centro de Cálculo de Álava, S.A.</w:t>
      </w:r>
    </w:p>
    <w:p>
      <w:r>
        <w:t xml:space="preserve">SAP ESPAÑA S.A., con NIF A58379629, adjudicataria del contrato «Mantenimiento de las licencias SAP 2025», expediente 2025010, adjudicado el …… por 406.904,80 €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Banc de Sang i Teixits (BST)</w:t>
      </w:r>
    </w:p>
    <w:p>
      <w:r>
        <w:t xml:space="preserve">SAP ESPAÑA S.A., con NIF A58379629, adjudicataria del contrato «L’objectiu d’aquesta contractació és el servei de manteniment de les llicències d’ús de l’ERP de SAP (SAP Business Suite 7) i del Procés de Càlcul de Nòmina (SAP Payroll Processing). Cal la contractació per aquest exercici ja que sense aquest servei no es pot portar a terme de manera òptima l’activitat encomanada, ja que són llicencies necessàries per l’activitat econòmica financera, de logística, de contractacions i especialment de la gestió de recursos humans del BST.», expediente CSE/1000/1100006236/24/PS, adjudicado el …… por 86.062,14 €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de Cálculo de Álava, S.A.-Centro de Cálculo de Álava, S.A.</w:t>
      </w:r>
    </w:p>
    <w:p>
      <w:r>
        <w:t xml:space="preserve">SAP ESPAÑA S.A., con NIF A58379629, adjudicataria del contrato «Mantenimiento de licencias SAP 2024», expediente 2024003, adjudicado el …… por 252.799,74 €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15/10/2024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de Cálculo de Álava, S.A.-Centro de Cálculo de Álava, S.A.</w:t>
      </w:r>
    </w:p>
    <w:p>
      <w:r>
        <w:t xml:space="preserve">SAP ESPAÑA S.A., con NIF A58379629, adjudicataria del contrato «Mantenimiento licencias SAP 2023», expediente 2023001, adjudicado el …… por 256.013,58 €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28/12/2022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Metro de Madrid, S.A.</w:t>
      </w:r>
    </w:p>
    <w:p>
      <w:r>
        <w:t xml:space="preserve">SAP ESPAÑA S.A., con NIF A58379629, adjudicataria del contrato «Servicio de soporte y mantenimiento de las licencias SAP.», expediente 6012200242, adjudicado el …… por 2.293.727,29 €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23/12/2022 a 23/12/2024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