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SAIMA SOLUTIONS SL</w:t>
      </w:r>
    </w:p>
    <w:p>
      <w:r>
        <w:t>NIF B65179996.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