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VG DISTRIBUCIONES GRAFICAS, S.L.U.</w:t>
      </w:r>
    </w:p>
    <w:p>
      <w:r>
        <w:t>NIF B1499120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