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RVG DISTRIBUCIONES GRAFICAS, S.L.U.</w:t>
      </w:r>
    </w:p>
    <w:p>
      <w:r>
        <w:t>NIF B14991202.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el suministro sucesivo y por precio unitario de material con destino a la imprenta de la Diputación Provincial de A Coruña (lote 1) · exp. PCO001202400614</w:t>
            </w:r>
          </w:p>
        </w:tc>
        <w:tc>
          <w:tcPr>
            <w:tcW w:type="dxa" w:w="1440"/>
          </w:tcPr>
          <w:p>
            <w:r>
              <w:t>Diputación Provincial de A Coruña · NIF P1500000C</w:t>
            </w:r>
          </w:p>
        </w:tc>
        <w:tc>
          <w:tcPr>
            <w:tcW w:type="dxa" w:w="1440"/>
          </w:tcPr>
          <w:p>
            <w:r>
              <w:t>136.500,00 €</w:t>
            </w:r>
          </w:p>
        </w:tc>
        <w:tc>
          <w:tcPr>
            <w:tcW w:type="dxa" w:w="1440"/>
          </w:tcPr>
          <w:p>
            <w:r>
              <w:t>24/02/2026</w:t>
            </w:r>
          </w:p>
        </w:tc>
        <w:tc>
          <w:tcPr>
            <w:tcW w:type="dxa" w:w="1440"/>
          </w:tcPr>
          <w:p>
            <w:r>
              <w:t>27/03/2026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suministro de papel con criterios medioambientales para la Sección de Imprenta y Reprografía del Departamento de Ediciones, Publicaciones y B.O.P. (compuesto por 2 lotes) (lote 1) · exp. 617/24</w:t>
            </w:r>
          </w:p>
        </w:tc>
        <w:tc>
          <w:tcPr>
            <w:tcW w:type="dxa" w:w="1440"/>
          </w:tcPr>
          <w:p>
            <w:r>
              <w:t>Diputación Provincial de Córdoba · NIF P14000000</w:t>
            </w:r>
          </w:p>
        </w:tc>
        <w:tc>
          <w:tcPr>
            <w:tcW w:type="dxa" w:w="1440"/>
          </w:tcPr>
          <w:p>
            <w:r>
              <w:t>144.628,10 €</w:t>
            </w:r>
          </w:p>
        </w:tc>
        <w:tc>
          <w:tcPr>
            <w:tcW w:type="dxa" w:w="1440"/>
          </w:tcPr>
          <w:p>
            <w:r>
              <w:t>28/01/2025</w:t>
            </w:r>
          </w:p>
        </w:tc>
        <w:tc>
          <w:tcPr>
            <w:tcW w:type="dxa" w:w="1440"/>
          </w:tcPr>
          <w:p>
            <w:r>
              <w:t>27/02/2025 – 27/02/2026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281.128,10 €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A Coruña (NIF P1500000C)</w:t>
      </w:r>
    </w:p>
    <w:p>
      <w:r>
        <w:t xml:space="preserve">RVG DISTRIBUCIONES GRAFICAS, S.L.U., con NIF B14991202, adjudicataria del contrato «Acuerdo marco para el suministro sucesivo y por precio unitario de material con destino a la imprenta de la Diputación Provincial de A Coruña», lote 1, expediente PCO001202400614, adjudicado el 24/02/2026 por 136.500,00 €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27/03/2026 a 27/03/2027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Córdoba (NIF P14000000)</w:t>
      </w:r>
    </w:p>
    <w:p>
      <w:r>
        <w:t xml:space="preserve">RVG DISTRIBUCIONES GRAFICAS, S.L.U., con NIF B14991202, adjudicataria del contrato «Contrato de suministro de papel con criterios medioambientales para la Sección de Imprenta y Reprografía del Departamento de Ediciones, Publicaciones y B.O.P. (compuesto por 2 lotes)», lote 1, expediente 617/24, adjudicado el 28/01/2025 por 144.628,10 €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27/02/2025 a 27/02/2026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