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RUVA SERVICIOS INTEGRALES SL</w:t>
      </w:r>
    </w:p>
    <w:p>
      <w:r>
        <w:t>NIF B65869802.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Contracte de manteniment contra incendis. · exp. CPM-2025-12</w:t>
            </w:r>
          </w:p>
        </w:tc>
        <w:tc>
          <w:tcPr>
            <w:tcW w:type="dxa" w:w="1440"/>
          </w:tcPr>
          <w:p>
            <w:r>
              <w:t>Consorci Port de Mataró</w:t>
            </w:r>
          </w:p>
        </w:tc>
        <w:tc>
          <w:tcPr>
            <w:tcW w:type="dxa" w:w="1440"/>
          </w:tcPr>
          <w:p>
            <w:r>
              <w:t>2.100,00 €</w:t>
            </w:r>
          </w:p>
        </w:tc>
        <w:tc>
          <w:tcPr>
            <w:tcW w:type="dxa" w:w="1440"/>
          </w:tcPr>
          <w:p>
            <w:r/>
          </w:p>
        </w:tc>
        <w:tc>
          <w:tcPr>
            <w:tcW w:type="dxa" w:w="1440"/>
          </w:tcPr>
          <w:p>
            <w:r>
              <w:t>03/04/2025 – 31/12/2025</w:t>
            </w:r>
          </w:p>
        </w:tc>
        <w:tc>
          <w:tcPr>
            <w:tcW w:type="dxa" w:w="1440"/>
          </w:tcPr>
          <w:p>
            <w:r>
              <w:rPr>
                <w:highlight w:val="yellow"/>
              </w:rPr>
              <w:t>rellenar</w:t>
            </w:r>
          </w:p>
        </w:tc>
      </w:tr>
      <w:tr>
        <w:tc>
          <w:tcPr>
            <w:tcW w:type="dxa" w:w="1440"/>
          </w:tcPr>
          <w:p>
            <w:r>
              <w:t>Servei de manteniment i subministrament de material de l’estadi municipal i d’altres equipaments i instal·lacions que gestiona ENGESTUR (lote 2) · exp. 2/2025</w:t>
            </w:r>
          </w:p>
        </w:tc>
        <w:tc>
          <w:tcPr>
            <w:tcW w:type="dxa" w:w="1440"/>
          </w:tcPr>
          <w:p>
            <w:r>
              <w:t>Ens de Gestió Urbanística, SA (ENGESTUR, SA)</w:t>
            </w:r>
          </w:p>
        </w:tc>
        <w:tc>
          <w:tcPr>
            <w:tcW w:type="dxa" w:w="1440"/>
          </w:tcPr>
          <w:p>
            <w:r>
              <w:t>20.265,59 €</w:t>
            </w:r>
          </w:p>
        </w:tc>
        <w:tc>
          <w:tcPr>
            <w:tcW w:type="dxa" w:w="1440"/>
          </w:tcPr>
          <w:p>
            <w:r/>
          </w:p>
        </w:tc>
        <w:tc>
          <w:tcPr>
            <w:tcW w:type="dxa" w:w="1440"/>
          </w:tcPr>
          <w:p>
            <w:r>
              <w:t>22/04/2025 – 22/04/2026</w:t>
            </w:r>
          </w:p>
        </w:tc>
        <w:tc>
          <w:tcPr>
            <w:tcW w:type="dxa" w:w="1440"/>
          </w:tcPr>
          <w:p>
            <w:r>
              <w:rPr>
                <w:highlight w:val="yellow"/>
              </w:rPr>
              <w:t>rellenar</w:t>
            </w:r>
          </w:p>
        </w:tc>
      </w:tr>
      <w:tr>
        <w:tc>
          <w:tcPr>
            <w:tcW w:type="dxa" w:w="1440"/>
          </w:tcPr>
          <w:p>
            <w:r>
              <w:t xml:space="preserve">L’objecte del contracte és la prestació del servei per al manteniment dels elements de protecció contra incendis de betevé, segons el Plec de </w:t>
              <w:br/>
              <w:t>Prescripcions Tècniques · exp. 240074</w:t>
            </w:r>
          </w:p>
        </w:tc>
        <w:tc>
          <w:tcPr>
            <w:tcW w:type="dxa" w:w="1440"/>
          </w:tcPr>
          <w:p>
            <w:r>
              <w:t>Informació i Comunicació de Barcelona, S.A.</w:t>
            </w:r>
          </w:p>
        </w:tc>
        <w:tc>
          <w:tcPr>
            <w:tcW w:type="dxa" w:w="1440"/>
          </w:tcPr>
          <w:p>
            <w:r>
              <w:t>1.738,58 €</w:t>
            </w:r>
          </w:p>
        </w:tc>
        <w:tc>
          <w:tcPr>
            <w:tcW w:type="dxa" w:w="1440"/>
          </w:tcPr>
          <w:p>
            <w:r/>
          </w:p>
        </w:tc>
        <w:tc>
          <w:tcPr>
            <w:tcW w:type="dxa" w:w="1440"/>
          </w:tcPr>
          <w:p>
            <w:r>
              <w:t>20/06/2024 – 30/06/2025</w:t>
            </w:r>
          </w:p>
        </w:tc>
        <w:tc>
          <w:tcPr>
            <w:tcW w:type="dxa" w:w="1440"/>
          </w:tcPr>
          <w:p>
            <w:r>
              <w:rPr>
                <w:highlight w:val="yellow"/>
              </w:rPr>
              <w:t>rellenar</w:t>
            </w:r>
          </w:p>
        </w:tc>
      </w:tr>
    </w:tbl>
    <w:p/>
    <w:p>
      <w:r>
        <w:rPr>
          <w:b/>
        </w:rPr>
        <w:t>Importe adjudicado en el periodo: 24.104,17 €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 Port de Mataró</w:t>
      </w:r>
    </w:p>
    <w:p>
      <w:r>
        <w:t xml:space="preserve">RUVA SERVICIOS INTEGRALES SL, con NIF B65869802, adjudicataria del contrato «Contracte de manteniment contra incendis.», expediente CPM-2025-12, adjudicado el …… por 2.100,00 €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03/04/2025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Ens de Gestió Urbanística, SA (ENGESTUR, SA)</w:t>
      </w:r>
    </w:p>
    <w:p>
      <w:r>
        <w:t xml:space="preserve">RUVA SERVICIOS INTEGRALES SL, con NIF B65869802, adjudicataria del contrato «Servei de manteniment i subministrament de material de l’estadi municipal i d’altres equipaments i instal·lacions que gestiona ENGESTUR», lote 2, expediente 2/2025, adjudicado el …… por 20.265,59 €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22/04/2025 a 22/04/2026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Informació i Comunicació de Barcelona, S.A.</w:t>
      </w:r>
    </w:p>
    <w:p>
      <w:r>
        <w:t xml:space="preserve">RUVA SERVICIOS INTEGRALES SL, con NIF B65869802, adjudicataria del contrato «L’objecte del contracte és la prestació del servei per al manteniment dels elements de protecció contra incendis de betevé, segons el Plec de </w:t>
        <w:br/>
        <w:t xml:space="preserve">Prescripcions Tècniques», expediente 240074, adjudicado el …… por 1.738,58 €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20/06/2024 a 30/06/2025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