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RODRIGO ABOGADOS SLP</w:t>
      </w:r>
    </w:p>
    <w:p>
      <w:r>
        <w:t>NIF B19211887.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Servicios de Defensa Jurídica del Ayuntamiento de Villalbilla. · exp. 5255/2024</w:t>
            </w:r>
          </w:p>
        </w:tc>
        <w:tc>
          <w:tcPr>
            <w:tcW w:type="dxa" w:w="1440"/>
          </w:tcPr>
          <w:p>
            <w:r>
              <w:t>Ayuntamiento de Villalbilla · NIF P2817200E</w:t>
            </w:r>
          </w:p>
        </w:tc>
        <w:tc>
          <w:tcPr>
            <w:tcW w:type="dxa" w:w="1440"/>
          </w:tcPr>
          <w:p>
            <w:r>
              <w:t>22.000,00 €</w:t>
            </w:r>
          </w:p>
        </w:tc>
        <w:tc>
          <w:tcPr>
            <w:tcW w:type="dxa" w:w="1440"/>
          </w:tcPr>
          <w:p>
            <w:r>
              <w:t>28/01/2025</w:t>
            </w:r>
          </w:p>
        </w:tc>
        <w:tc>
          <w:tcPr>
            <w:tcW w:type="dxa" w:w="1440"/>
          </w:tcPr>
          <w:p>
            <w:r>
              <w:t>05/03/2025 – 05/03/2026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Villalbilla (NIF P2817200E)</w:t>
      </w:r>
    </w:p>
    <w:p>
      <w:r>
        <w:t xml:space="preserve">RODRIGO ABOGADOS SLP, con NIF B19211887, adjudicataria del contrato «Contrato de Servicios de Defensa Jurídica del Ayuntamiento de Villalbilla.», expediente 5255/2024, adjudicado el 28/01/2025 por 22.000,00 €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05/03/2025 a 05/03/2026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