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MS AUDIO, S.L.</w:t>
      </w:r>
    </w:p>
    <w:p>
      <w:r>
        <w:t>NIF B5311482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