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RIVETRANS SL</w:t>
      </w:r>
    </w:p>
    <w:p>
      <w:r>
        <w:t>NIF B15034689.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manipulación y transferencia modal de unidades de transporte intermodal en las terminales ferroviarias (lote 1) · exp. 038/2026/SER/DG</w:t>
            </w:r>
          </w:p>
        </w:tc>
        <w:tc>
          <w:tcPr>
            <w:tcW w:type="dxa" w:w="1440"/>
          </w:tcPr>
          <w:p>
            <w:r>
              <w:t>Dirección General LogiRail S.A. · NIF A28944767</w:t>
            </w:r>
          </w:p>
        </w:tc>
        <w:tc>
          <w:tcPr>
            <w:tcW w:type="dxa" w:w="1440"/>
          </w:tcPr>
          <w:p>
            <w:r>
              <w:t>72.012,00 €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01/11/2026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manipulación y transferencia modal de unidades de transporte intermodal en las terminales ferroviarias (lote 2) · exp. 038/2026/SER/DG</w:t>
            </w:r>
          </w:p>
        </w:tc>
        <w:tc>
          <w:tcPr>
            <w:tcW w:type="dxa" w:w="1440"/>
          </w:tcPr>
          <w:p>
            <w:r>
              <w:t>Dirección General LogiRail S.A. · NIF A28944767</w:t>
            </w:r>
          </w:p>
        </w:tc>
        <w:tc>
          <w:tcPr>
            <w:tcW w:type="dxa" w:w="1440"/>
          </w:tcPr>
          <w:p>
            <w:r>
              <w:t>72.012,00 €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01/11/2026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manipulación y transferencia modal de unidades de transporte intermodal en las terminales ferroviarias (lote 1) · exp. 003/2026/SER/DG</w:t>
            </w:r>
          </w:p>
        </w:tc>
        <w:tc>
          <w:tcPr>
            <w:tcW w:type="dxa" w:w="1440"/>
          </w:tcPr>
          <w:p>
            <w:r>
              <w:t>Dirección General LogiRail S.A. · NIF A28944767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26/02/2026</w:t>
            </w:r>
          </w:p>
        </w:tc>
        <w:tc>
          <w:tcPr>
            <w:tcW w:type="dxa" w:w="1440"/>
          </w:tcPr>
          <w:p>
            <w:r>
              <w:t>01/03/2026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manipulación y transferencia modal de unidades de transporte intermodal en las terminales ferroviarias (lote 2) · exp. 003/2026/SER/DG</w:t>
            </w:r>
          </w:p>
        </w:tc>
        <w:tc>
          <w:tcPr>
            <w:tcW w:type="dxa" w:w="1440"/>
          </w:tcPr>
          <w:p>
            <w:r>
              <w:t>Dirección General LogiRail S.A. · NIF A28944767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26/02/2026</w:t>
            </w:r>
          </w:p>
        </w:tc>
        <w:tc>
          <w:tcPr>
            <w:tcW w:type="dxa" w:w="1440"/>
          </w:tcPr>
          <w:p>
            <w:r>
              <w:t>01/03/2026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144.024,00 €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LogiRail S.A. (NIF A28944767)</w:t>
      </w:r>
    </w:p>
    <w:p>
      <w:r>
        <w:t xml:space="preserve">RIVETRANS SL, con NIF B15034689, adjudicataria del contrato «Servicio de manipulación y transferencia modal de unidades de transporte intermodal en las terminales ferroviarias», lote 1, expediente 038/2026/SER/DG, adjudicado el 30/10/2026 por 72.012,00 €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01/11/2026 a 30/04/2027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LogiRail S.A. (NIF A28944767)</w:t>
      </w:r>
    </w:p>
    <w:p>
      <w:r>
        <w:t xml:space="preserve">RIVETRANS SL, con NIF B15034689, adjudicataria del contrato «Servicio de manipulación y transferencia modal de unidades de transporte intermodal en las terminales ferroviarias», lote 2, expediente 038/2026/SER/DG, adjudicado el 30/10/2026 por 72.012,00 €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01/11/2026 a 30/04/2027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LogiRail S.A. (NIF A28944767)</w:t>
      </w:r>
    </w:p>
    <w:p>
      <w:r>
        <w:t xml:space="preserve">RIVETRANS SL, con NIF B15034689, adjudicataria del contrato «Servicio de manipulación y transferencia modal de unidades de transporte intermodal en las terminales ferroviarias», lote 1, expediente 003/2026/SER/DG, adjudicado el 26/02/2026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01/03/2026 a 31/10/2026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LogiRail S.A. (NIF A28944767)</w:t>
      </w:r>
    </w:p>
    <w:p>
      <w:r>
        <w:t xml:space="preserve">RIVETRANS SL, con NIF B15034689, adjudicataria del contrato «Servicio de manipulación y transferencia modal de unidades de transporte intermodal en las terminales ferroviarias», lote 2, expediente 003/2026/SER/DG, adjudicado el 26/02/2026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01/03/2026 a 31/10/2026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