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MELERO, S.A. (RIMESA)</w:t>
      </w:r>
    </w:p>
    <w:p>
      <w:r>
        <w:t>NIF A29252186.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mediante Acuerdo Marco por Lotes del Servicio de alquiler de maquinaria pesada, transporte y grúas con conductor para ACOSOL, S.A. en los ejercicios 2024 a 2028 (lote 1) · exp. 4634</w:t>
            </w:r>
          </w:p>
        </w:tc>
        <w:tc>
          <w:tcPr>
            <w:tcW w:type="dxa" w:w="1440"/>
          </w:tcPr>
          <w:p>
            <w:r>
              <w:t>Consejería delegada de ACOSOL, S.A.U. · NIF A29658416</w:t>
            </w:r>
          </w:p>
        </w:tc>
        <w:tc>
          <w:tcPr>
            <w:tcW w:type="dxa" w:w="1440"/>
          </w:tcPr>
          <w:p>
            <w:r>
              <w:t>176.666,66 €</w:t>
            </w:r>
          </w:p>
        </w:tc>
        <w:tc>
          <w:tcPr>
            <w:tcW w:type="dxa" w:w="1440"/>
          </w:tcPr>
          <w:p>
            <w:r>
              <w:t>19/12/2024</w:t>
            </w:r>
          </w:p>
        </w:tc>
        <w:tc>
          <w:tcPr>
            <w:tcW w:type="dxa" w:w="1440"/>
          </w:tcPr>
          <w:p>
            <w:r>
              <w:t>20/12/2024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176.666,66 €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ACOSOL, S.A.U. (NIF A29658416)</w:t>
      </w:r>
    </w:p>
    <w:p>
      <w:r>
        <w:t xml:space="preserve">RIEGOS MELERO, S.A. (RIMESA), con NIF A29252186, adjudicataria del contrato «Contratación mediante Acuerdo Marco por Lotes del Servicio de alquiler de maquinaria pesada, transporte y grúas con conductor para ACOSOL, S.A. en los ejercicios 2024 a 2028», lote 1, expediente 4634, adjudicado el 19/12/2024 por 176.666,66 €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20/12/2024 a 20/12/2028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