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RG CIVIL ENGINEERING MANAGEMENT CONSULTING SLP</w:t>
      </w:r>
    </w:p>
    <w:p>
      <w:r>
        <w:t>NIF B55592927.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Acuerdo Marco de servicios de redacción de proyectos del ámbito de Ingeniería Municipal. (lote 1) · exp. 8004330008-2025-0022499</w:t>
            </w:r>
          </w:p>
        </w:tc>
        <w:tc>
          <w:tcPr>
            <w:tcW w:type="dxa" w:w="1440"/>
          </w:tcPr>
          <w:p>
            <w:r>
              <w:t>Diputació de Tarragona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27/10/2026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de redacció de projectes de l'àmbit d'Enginyeria Municipal (lote 1) · exp. 8004330008-2023-0025922</w:t>
            </w:r>
          </w:p>
        </w:tc>
        <w:tc>
          <w:tcPr>
            <w:tcW w:type="dxa" w:w="1440"/>
          </w:tcPr>
          <w:p>
            <w:r>
              <w:t>Diputació de Tarragona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03/12/2024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Tarragona</w:t>
      </w:r>
    </w:p>
    <w:p>
      <w:r>
        <w:t xml:space="preserve">RG CIVIL ENGINEERING MANAGEMENT CONSULTING SLP, con NIF B55592927, adjudicataria del contrato «Acuerdo Marco de servicios de redacción de proyectos del ámbito de Ingeniería Municipal.», lote 1, expediente 8004330008-2025-0022499,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27/10/2026 a 27/10/2027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 de Tarragona</w:t>
      </w:r>
    </w:p>
    <w:p>
      <w:r>
        <w:t xml:space="preserve">RG CIVIL ENGINEERING MANAGEMENT CONSULTING SLP, con NIF B55592927, adjudicataria del contrato «Acord marc de serveis de redacció de projectes de l'àmbit d'Enginyeria Municipal», lote 1, expediente 8004330008-2023-0025922,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03/12/2024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