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RENOCAMTUR SL</w:t>
      </w:r>
    </w:p>
    <w:p>
      <w:r>
        <w:t>NIF B98226103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