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REBOLLEDO SA</w:t>
      </w:r>
    </w:p>
    <w:p>
      <w:r>
        <w:t>NIF A39066105.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Ramos De Flores (Fallecimientos Familiares Empleados) · exp. SDR-95/2026</w:t>
            </w:r>
          </w:p>
        </w:tc>
        <w:tc>
          <w:tcPr>
            <w:tcW w:type="dxa" w:w="1440"/>
          </w:tcPr>
          <w:p>
            <w:r>
              <w:t>Aena. Dirección del Aeropuerto de Seve Ballesteros-Santander · NIF A86212420</w:t>
            </w:r>
          </w:p>
        </w:tc>
        <w:tc>
          <w:tcPr>
            <w:tcW w:type="dxa" w:w="1440"/>
          </w:tcPr>
          <w:p>
            <w:r>
              <w:t>205,54 €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31/10/2026 – 01/11/2026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Ramo De Flores (Fallecimiento Familiar Empleado) · exp. SDR-3/2026</w:t>
            </w:r>
          </w:p>
        </w:tc>
        <w:tc>
          <w:tcPr>
            <w:tcW w:type="dxa" w:w="1440"/>
          </w:tcPr>
          <w:p>
            <w:r>
              <w:t>Aena. Dirección del Aeropuerto de Seve Ballesteros-Santander · NIF A86212420</w:t>
            </w:r>
          </w:p>
        </w:tc>
        <w:tc>
          <w:tcPr>
            <w:tcW w:type="dxa" w:w="1440"/>
          </w:tcPr>
          <w:p>
            <w:r>
              <w:t>113,64 €</w:t>
            </w:r>
          </w:p>
        </w:tc>
        <w:tc>
          <w:tcPr>
            <w:tcW w:type="dxa" w:w="1440"/>
          </w:tcPr>
          <w:p>
            <w:r>
              <w:t>12/01/2026</w:t>
            </w:r>
          </w:p>
        </w:tc>
        <w:tc>
          <w:tcPr>
            <w:tcW w:type="dxa" w:w="1440"/>
          </w:tcPr>
          <w:p>
            <w:r>
              <w:t>13/01/2026 – 14/01/2026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Ramo De Flores (Fallecimiento Familiar Empleado) · exp. SDR-74/2025</w:t>
            </w:r>
          </w:p>
        </w:tc>
        <w:tc>
          <w:tcPr>
            <w:tcW w:type="dxa" w:w="1440"/>
          </w:tcPr>
          <w:p>
            <w:r>
              <w:t>Aena. Dirección del Aeropuerto de Seve Ballesteros-Santander · NIF A86212420</w:t>
            </w:r>
          </w:p>
        </w:tc>
        <w:tc>
          <w:tcPr>
            <w:tcW w:type="dxa" w:w="1440"/>
          </w:tcPr>
          <w:p>
            <w:r>
              <w:t>113,64 €</w:t>
            </w:r>
          </w:p>
        </w:tc>
        <w:tc>
          <w:tcPr>
            <w:tcW w:type="dxa" w:w="1440"/>
          </w:tcPr>
          <w:p>
            <w:r>
              <w:t>03/09/2025</w:t>
            </w:r>
          </w:p>
        </w:tc>
        <w:tc>
          <w:tcPr>
            <w:tcW w:type="dxa" w:w="1440"/>
          </w:tcPr>
          <w:p>
            <w:r>
              <w:t>04/09/2025 – 05/09/2025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432,82 €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Seve Ballesteros-Santander (NIF A86212420)</w:t>
      </w:r>
    </w:p>
    <w:p>
      <w:r>
        <w:t xml:space="preserve">REBOLLEDO SA, con NIF A39066105, adjudicataria del contrato «Ramos De Flores (Fallecimientos Familiares Empleados)», expediente SDR-95/2026, adjudicado el 30/10/2026 por 205,54 €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31/10/2026 a 01/11/2026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Seve Ballesteros-Santander (NIF A86212420)</w:t>
      </w:r>
    </w:p>
    <w:p>
      <w:r>
        <w:t xml:space="preserve">REBOLLEDO SA, con NIF A39066105, adjudicataria del contrato «Ramo De Flores (Fallecimiento Familiar Empleado)», expediente SDR-3/2026, adjudicado el 12/01/2026 por 113,64 €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13/01/2026 a 14/01/2026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Seve Ballesteros-Santander (NIF A86212420)</w:t>
      </w:r>
    </w:p>
    <w:p>
      <w:r>
        <w:t xml:space="preserve">REBOLLEDO SA, con NIF A39066105, adjudicataria del contrato «Ramo De Flores (Fallecimiento Familiar Empleado)», expediente SDR-74/2025, adjudicado el 03/09/2025 por 113,64 €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04/09/2025 a 05/09/2025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