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Plazy Car Solutions S.L.</w:t>
      </w:r>
    </w:p>
    <w:p>
      <w:r>
        <w:t>NIF B01818327.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