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PINTURAS PAULINO GONZÁLEZ,S.L</w:t>
      </w:r>
    </w:p>
    <w:p>
      <w:r>
        <w:t>NIF B27291061. Contratos públicos adjudicados en los cinco últimos años (obras), del 02/11/2021 al 02/11/2026,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Acuerdo marco para la fijación del tipo de obras en unidades de la 15ª Zona de la Guardia Civil (lote 1) · exp. AM/01/2024</w:t>
            </w:r>
          </w:p>
        </w:tc>
        <w:tc>
          <w:tcPr>
            <w:tcW w:type="dxa" w:w="1440"/>
          </w:tcPr>
          <w:p>
            <w:r>
              <w:t>15ª Zona Guardia Civil Galicia · NIF S1516006B</w:t>
            </w:r>
          </w:p>
        </w:tc>
        <w:tc>
          <w:tcPr>
            <w:tcW w:type="dxa" w:w="1440"/>
          </w:tcPr>
          <w:p>
            <w:r>
              <w:t>70,00 €</w:t>
            </w:r>
          </w:p>
        </w:tc>
        <w:tc>
          <w:tcPr>
            <w:tcW w:type="dxa" w:w="1440"/>
          </w:tcPr>
          <w:p>
            <w:r>
              <w:t>09/06/2025</w:t>
            </w:r>
          </w:p>
        </w:tc>
        <w:tc>
          <w:tcPr>
            <w:tcW w:type="dxa" w:w="1440"/>
          </w:tcPr>
          <w:p>
            <w:r>
              <w:t>08/07/2025 – 08/07/2026</w:t>
            </w:r>
          </w:p>
        </w:tc>
        <w:tc>
          <w:tcPr>
            <w:tcW w:type="dxa" w:w="1440"/>
          </w:tcPr>
          <w:p>
            <w:r>
              <w:rPr>
                <w:highlight w:val="yellow"/>
              </w:rPr>
              <w:t>rellenar</w:t>
            </w:r>
          </w:p>
        </w:tc>
      </w:tr>
      <w:tr>
        <w:tc>
          <w:tcPr>
            <w:tcW w:type="dxa" w:w="1440"/>
          </w:tcPr>
          <w:p>
            <w:r>
              <w:t>Acuerdo marco para la fijación del tipo de obras en unidades de la 15ª Zona de la Guardia Civil (lote 2) · exp. AM/01/2024</w:t>
            </w:r>
          </w:p>
        </w:tc>
        <w:tc>
          <w:tcPr>
            <w:tcW w:type="dxa" w:w="1440"/>
          </w:tcPr>
          <w:p>
            <w:r>
              <w:t>15ª Zona Guardia Civil Galicia · NIF S1516006B</w:t>
            </w:r>
          </w:p>
        </w:tc>
        <w:tc>
          <w:tcPr>
            <w:tcW w:type="dxa" w:w="1440"/>
          </w:tcPr>
          <w:p>
            <w:r>
              <w:t>0,00 €</w:t>
            </w:r>
          </w:p>
        </w:tc>
        <w:tc>
          <w:tcPr>
            <w:tcW w:type="dxa" w:w="1440"/>
          </w:tcPr>
          <w:p>
            <w:r>
              <w:t>09/06/2025</w:t>
            </w:r>
          </w:p>
        </w:tc>
        <w:tc>
          <w:tcPr>
            <w:tcW w:type="dxa" w:w="1440"/>
          </w:tcPr>
          <w:p>
            <w:r>
              <w:t>08/07/2025 – 08/07/2026</w:t>
            </w:r>
          </w:p>
        </w:tc>
        <w:tc>
          <w:tcPr>
            <w:tcW w:type="dxa" w:w="1440"/>
          </w:tcPr>
          <w:p>
            <w:r>
              <w:rPr>
                <w:highlight w:val="yellow"/>
              </w:rPr>
              <w:t>rellenar</w:t>
            </w:r>
          </w:p>
        </w:tc>
      </w:tr>
      <w:tr>
        <w:tc>
          <w:tcPr>
            <w:tcW w:type="dxa" w:w="1440"/>
          </w:tcPr>
          <w:p>
            <w:r>
              <w:t>Acuerdo marco para la fijación del tipo de obras en unidades de la 15ª Zona de la Guardia Civil (lote 3) · exp. AM/01/2024</w:t>
            </w:r>
          </w:p>
        </w:tc>
        <w:tc>
          <w:tcPr>
            <w:tcW w:type="dxa" w:w="1440"/>
          </w:tcPr>
          <w:p>
            <w:r>
              <w:t>15ª Zona Guardia Civil Galicia · NIF S1516006B</w:t>
            </w:r>
          </w:p>
        </w:tc>
        <w:tc>
          <w:tcPr>
            <w:tcW w:type="dxa" w:w="1440"/>
          </w:tcPr>
          <w:p>
            <w:r>
              <w:t>0,00 €</w:t>
            </w:r>
          </w:p>
        </w:tc>
        <w:tc>
          <w:tcPr>
            <w:tcW w:type="dxa" w:w="1440"/>
          </w:tcPr>
          <w:p>
            <w:r>
              <w:t>09/06/2025</w:t>
            </w:r>
          </w:p>
        </w:tc>
        <w:tc>
          <w:tcPr>
            <w:tcW w:type="dxa" w:w="1440"/>
          </w:tcPr>
          <w:p>
            <w:r>
              <w:t>08/07/2025 – 08/07/2026</w:t>
            </w:r>
          </w:p>
        </w:tc>
        <w:tc>
          <w:tcPr>
            <w:tcW w:type="dxa" w:w="1440"/>
          </w:tcPr>
          <w:p>
            <w:r>
              <w:rPr>
                <w:highlight w:val="yellow"/>
              </w:rPr>
              <w:t>rellenar</w:t>
            </w:r>
          </w:p>
        </w:tc>
      </w:tr>
      <w:tr>
        <w:tc>
          <w:tcPr>
            <w:tcW w:type="dxa" w:w="1440"/>
          </w:tcPr>
          <w:p>
            <w:r>
              <w:t>Acuerdo marco para la fijación del tipo de obras en unidades de la 15ª Zona de la Guardia Civil (lote 4) · exp. AM/01/2024</w:t>
            </w:r>
          </w:p>
        </w:tc>
        <w:tc>
          <w:tcPr>
            <w:tcW w:type="dxa" w:w="1440"/>
          </w:tcPr>
          <w:p>
            <w:r>
              <w:t>15ª Zona Guardia Civil Galicia · NIF S1516006B</w:t>
            </w:r>
          </w:p>
        </w:tc>
        <w:tc>
          <w:tcPr>
            <w:tcW w:type="dxa" w:w="1440"/>
          </w:tcPr>
          <w:p>
            <w:r>
              <w:t>0,00 €</w:t>
            </w:r>
          </w:p>
        </w:tc>
        <w:tc>
          <w:tcPr>
            <w:tcW w:type="dxa" w:w="1440"/>
          </w:tcPr>
          <w:p>
            <w:r>
              <w:t>09/06/2025</w:t>
            </w:r>
          </w:p>
        </w:tc>
        <w:tc>
          <w:tcPr>
            <w:tcW w:type="dxa" w:w="1440"/>
          </w:tcPr>
          <w:p>
            <w:r>
              <w:t>08/07/2025 – 08/07/2026</w:t>
            </w:r>
          </w:p>
        </w:tc>
        <w:tc>
          <w:tcPr>
            <w:tcW w:type="dxa" w:w="1440"/>
          </w:tcPr>
          <w:p>
            <w:r>
              <w:rPr>
                <w:highlight w:val="yellow"/>
              </w:rPr>
              <w:t>rellenar</w:t>
            </w:r>
          </w:p>
        </w:tc>
      </w:tr>
    </w:tbl>
    <w:p/>
    <w:p>
      <w:r>
        <w:rPr>
          <w:b/>
        </w:rPr>
        <w:t>Importe adjudicado en el periodo: 70,00 € sin IVA, en 4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15ª Zona Guardia Civil Galicia (NIF S1516006B)</w:t>
      </w:r>
    </w:p>
    <w:p>
      <w:r>
        <w:t xml:space="preserve">PINTURAS PAULINO GONZÁLEZ,S.L, con NIF B27291061, adjudicataria del contrato «Acuerdo marco para la fijación del tipo de obras en unidades de la 15ª Zona de la Guardia Civil», lote 1, expediente AM/01/2024, adjudicado el 09/06/2025 por 70,00 €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08/07/2025 a 08/07/2026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15ª Zona Guardia Civil Galicia (NIF S1516006B)</w:t>
      </w:r>
    </w:p>
    <w:p>
      <w:r>
        <w:t xml:space="preserve">PINTURAS PAULINO GONZÁLEZ,S.L, con NIF B27291061, adjudicataria del contrato «Acuerdo marco para la fijación del tipo de obras en unidades de la 15ª Zona de la Guardia Civil», lote 2, expediente AM/01/2024, adjudicado el 09/06/2025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08/07/2025 a 08/07/2026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15ª Zona Guardia Civil Galicia (NIF S1516006B)</w:t>
      </w:r>
    </w:p>
    <w:p>
      <w:r>
        <w:t xml:space="preserve">PINTURAS PAULINO GONZÁLEZ,S.L, con NIF B27291061, adjudicataria del contrato «Acuerdo marco para la fijación del tipo de obras en unidades de la 15ª Zona de la Guardia Civil», lote 3, expediente AM/01/2024, adjudicado el 09/06/2025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08/07/2025 a 08/07/2026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15ª Zona Guardia Civil Galicia (NIF S1516006B)</w:t>
      </w:r>
    </w:p>
    <w:p>
      <w:r>
        <w:t xml:space="preserve">PINTURAS PAULINO GONZÁLEZ,S.L, con NIF B27291061, adjudicataria del contrato «Acuerdo marco para la fijación del tipo de obras en unidades de la 15ª Zona de la Guardia Civil», lote 4, expediente AM/01/2024, adjudicado el 09/06/2025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08/07/2025 a 08/07/2026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