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Photon Lines Optica SL</w:t>
      </w:r>
    </w:p>
    <w:p>
      <w:r>
        <w:t>NIF B84365741.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una cámara hiperespectral en el rango del infrarrojo cercano-medio (NIR) para la Universidad de La Rioja. · exp. 92-4-9.02-0003/2025</w:t>
            </w:r>
          </w:p>
        </w:tc>
        <w:tc>
          <w:tcPr>
            <w:tcW w:type="dxa" w:w="1440"/>
          </w:tcPr>
          <w:p>
            <w:r>
              <w:t>Universidad de La Rioja</w:t>
            </w:r>
          </w:p>
        </w:tc>
        <w:tc>
          <w:tcPr>
            <w:tcW w:type="dxa" w:w="1440"/>
          </w:tcPr>
          <w:p>
            <w:r>
              <w:t>31.200,00 €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09/04/2025 – 09/08/2025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mòduls quàntics (FUTURO 6G) (lote 6) · exp. CTTC-2025-21</w:t>
            </w:r>
          </w:p>
        </w:tc>
        <w:tc>
          <w:tcPr>
            <w:tcW w:type="dxa" w:w="1440"/>
          </w:tcPr>
          <w:p>
            <w:r>
              <w:t>Centre Tecnològic de Telecomunicacions de Catalunya (CTTC)</w:t>
            </w:r>
          </w:p>
        </w:tc>
        <w:tc>
          <w:tcPr>
            <w:tcW w:type="dxa" w:w="1440"/>
          </w:tcPr>
          <w:p>
            <w:r>
              <w:t>4.800,00 €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30/06/2025 – 30/09/2025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La Rioja</w:t>
      </w:r>
    </w:p>
    <w:p>
      <w:r>
        <w:t xml:space="preserve">Photon Lines Optica SL, con NIF B84365741, adjudicataria del contrato «Suministro de una cámara hiperespectral en el rango del infrarrojo cercano-medio (NIR) para la Universidad de La Rioja.», expediente 92-4-9.02-0003/2025, adjudicado el …… por 31.200,00 €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09/04/2025 a 09/08/2025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Centre Tecnològic de Telecomunicacions de Catalunya (CTTC)</w:t>
      </w:r>
    </w:p>
    <w:p>
      <w:r>
        <w:t xml:space="preserve">Photon Lines Optica SL, con NIF B84365741, adjudicataria del contrato «Subministrament de mòduls quàntics (FUTURO 6G)», lote 6, expediente CTTC-2025-21, adjudicado el …… por 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30/06/2025 a 30/09/2025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