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ODRICERIN Y ASOCIADOS</w:t>
      </w:r>
    </w:p>
    <w:p>
      <w:r>
        <w:t>NIF B87581583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