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OBRAS A2 AGUILAR ALBA CONSTRUCCIONES SL</w:t>
      </w:r>
    </w:p>
    <w:p>
      <w:r>
        <w:t>NIF B98903693.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Obras de reparación y restauración de los techos de las galerías de acceso a las viviendas en el patio interior del Acuartelamiento de Benimaclet (Valencia) · exp. P/0175/Y/25/2</w:t>
            </w:r>
          </w:p>
        </w:tc>
        <w:tc>
          <w:tcPr>
            <w:tcW w:type="dxa" w:w="1440"/>
          </w:tcPr>
          <w:p>
            <w:r>
              <w:t>Sexta Zona de la Guardia Civil en la Comunidad Valenciana · NIF S4616008A</w:t>
            </w:r>
          </w:p>
        </w:tc>
        <w:tc>
          <w:tcPr>
            <w:tcW w:type="dxa" w:w="1440"/>
          </w:tcPr>
          <w:p>
            <w:r>
              <w:t>12.518,27 €</w:t>
            </w:r>
          </w:p>
        </w:tc>
        <w:tc>
          <w:tcPr>
            <w:tcW w:type="dxa" w:w="1440"/>
          </w:tcPr>
          <w:p>
            <w:r>
              <w:t>10/10/2025</w:t>
            </w:r>
          </w:p>
        </w:tc>
        <w:tc>
          <w:tcPr>
            <w:tcW w:type="dxa" w:w="1440"/>
          </w:tcPr>
          <w:p>
            <w:r>
              <w:t>10/10/2025 – 10/11/2025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12.518,27 €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Sexta Zona de la Guardia Civil en la Comunidad Valenciana (NIF S4616008A)</w:t>
      </w:r>
    </w:p>
    <w:p>
      <w:r>
        <w:t xml:space="preserve">OBRAS A2 AGUILAR ALBA CONSTRUCCIONES SL, con NIF B98903693, adjudicataria del contrato «Obras de reparación y restauración de los techos de las galerías de acceso a las viviendas en el patio interior del Acuartelamiento de Benimaclet (Valencia)», expediente P/0175/Y/25/2, adjudicado el 10/10/2025 por 12.518,27 €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10/10/2025 a 10/11/2025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