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 CIVIL MAS PAU, SL</w:t>
      </w:r>
    </w:p>
    <w:p>
      <w:r>
        <w:t>NIF B55287965.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