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NARRABLE, S.L.</w:t>
      </w:r>
    </w:p>
    <w:p>
      <w:r>
        <w:t>NIF B90422858.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