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Musica Arte y Sonido SL</w:t>
      </w:r>
    </w:p>
    <w:p>
      <w:r>
        <w:t>NIF B21177498.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