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MULLER MARTINI IBERICA, S.A.U.</w:t>
      </w:r>
    </w:p>
    <w:p>
      <w:r>
        <w:t>NIF A08183667.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correctivo del tren de encuadernación en rústica Müller Martini Acoro A5 del Centro Geográfico del Ejército. · exp. 2026/ETSAE0904/00000618E</w:t>
            </w:r>
          </w:p>
        </w:tc>
        <w:tc>
          <w:tcPr>
            <w:tcW w:type="dxa" w:w="1440"/>
          </w:tcPr>
          <w:p>
            <w:r>
              <w:t>Sección de Asuntos Económicos de la Jefatura Sistemas de Información, Telecomunicaciones y Asistencia Técnica · NIF S2830275J</w:t>
            </w:r>
          </w:p>
        </w:tc>
        <w:tc>
          <w:tcPr>
            <w:tcW w:type="dxa" w:w="1440"/>
          </w:tcPr>
          <w:p>
            <w:r>
              <w:t>22.590,91 €</w:t>
            </w:r>
          </w:p>
        </w:tc>
        <w:tc>
          <w:tcPr>
            <w:tcW w:type="dxa" w:w="1440"/>
          </w:tcPr>
          <w:p>
            <w:r>
              <w:t>22/10/2026</w:t>
            </w:r>
          </w:p>
        </w:tc>
        <w:tc>
          <w:tcPr>
            <w:tcW w:type="dxa" w:w="1440"/>
          </w:tcPr>
          <w:p>
            <w:r>
              <w:t>29/10/2026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correctivo  por lotes de maquinas de imprenta del ceget (lote 3) · exp. 2025/ETSAE0904/00000392E</w:t>
            </w:r>
          </w:p>
        </w:tc>
        <w:tc>
          <w:tcPr>
            <w:tcW w:type="dxa" w:w="1440"/>
          </w:tcPr>
          <w:p>
            <w:r>
              <w:t>Sección de Asuntos Económicos de la Jefatura Sistemas de Información, Telecomunicaciones y Asistencia Técnica · NIF S2830275J</w:t>
            </w:r>
          </w:p>
        </w:tc>
        <w:tc>
          <w:tcPr>
            <w:tcW w:type="dxa" w:w="1440"/>
          </w:tcPr>
          <w:p>
            <w:r>
              <w:t>22.085,40 €</w:t>
            </w:r>
          </w:p>
        </w:tc>
        <w:tc>
          <w:tcPr>
            <w:tcW w:type="dxa" w:w="1440"/>
          </w:tcPr>
          <w:p>
            <w:r>
              <w:t>23/07/2025</w:t>
            </w:r>
          </w:p>
        </w:tc>
        <w:tc>
          <w:tcPr>
            <w:tcW w:type="dxa" w:w="1440"/>
          </w:tcPr>
          <w:p>
            <w:r>
              <w:t>25/07/2025 – 25/12/2025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44.676,31 €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Sección de Asuntos Económicos de la Jefatura Sistemas de Información, Telecomunicaciones y Asistencia Técnica (NIF S2830275J)</w:t>
      </w:r>
    </w:p>
    <w:p>
      <w:r>
        <w:t xml:space="preserve">MULLER MARTINI IBERICA, S.A.U., con NIF A08183667, adjudicataria del contrato «Mantenimiento correctivo del tren de encuadernación en rústica Müller Martini Acoro A5 del Centro Geográfico del Ejército.», expediente 2026/ETSAE0904/00000618E, adjudicado el 22/10/2026 por 22.590,91 €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29/10/2026 a 29/12/2026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Sección de Asuntos Económicos de la Jefatura Sistemas de Información, Telecomunicaciones y Asistencia Técnica (NIF S2830275J)</w:t>
      </w:r>
    </w:p>
    <w:p>
      <w:r>
        <w:t xml:space="preserve">MULLER MARTINI IBERICA, S.A.U., con NIF A08183667, adjudicataria del contrato «mantenimiento correctivo  por lotes de maquinas de imprenta del ceget», lote 3, expediente 2025/ETSAE0904/00000392E, adjudicado el 23/07/2025 por 22.085,40 €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25/07/2025 a 25/12/2025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