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MONTROL OPEN SOLUTIONS SL</w:t>
      </w:r>
    </w:p>
    <w:p>
      <w:r>
        <w:t>NIF B55271936.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