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LUNA, S.L.</w:t>
      </w:r>
    </w:p>
    <w:p>
      <w:r>
        <w:t>NIF B30676118.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Instalación solar fotovoltaica autoconsumo en varios locales sociales del distrito 1 por Lotes. Lote I Local Social de Perín y Lote II Local Social de Canteras. (lote 1) · exp. OML2026/2</w:t>
            </w:r>
          </w:p>
        </w:tc>
        <w:tc>
          <w:tcPr>
            <w:tcW w:type="dxa" w:w="1440"/>
          </w:tcPr>
          <w:p>
            <w:r>
              <w:t>Ayuntamiento de Cartagena · NIF P3001600J</w:t>
            </w:r>
          </w:p>
        </w:tc>
        <w:tc>
          <w:tcPr>
            <w:tcW w:type="dxa" w:w="1440"/>
          </w:tcPr>
          <w:p>
            <w:r>
              <w:t>31.563,00 €</w:t>
            </w:r>
          </w:p>
        </w:tc>
        <w:tc>
          <w:tcPr>
            <w:tcW w:type="dxa" w:w="1440"/>
          </w:tcPr>
          <w:p>
            <w:r>
              <w:t>16/06/2026</w:t>
            </w:r>
          </w:p>
        </w:tc>
        <w:tc>
          <w:tcPr>
            <w:tcW w:type="dxa" w:w="1440"/>
          </w:tcPr>
          <w:p>
            <w:r>
              <w:t>19/06/2026 – 19/08/2026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Rehabilitación energética y sostenibilidad del Palacio de los Deportes de Cartagena por lotes. (lote 3) · exp. OML2025/1</w:t>
            </w:r>
          </w:p>
        </w:tc>
        <w:tc>
          <w:tcPr>
            <w:tcW w:type="dxa" w:w="1440"/>
          </w:tcPr>
          <w:p>
            <w:r>
              <w:t>Ayuntamiento de Cartagena · NIF P3001600J</w:t>
            </w:r>
          </w:p>
        </w:tc>
        <w:tc>
          <w:tcPr>
            <w:tcW w:type="dxa" w:w="1440"/>
          </w:tcPr>
          <w:p>
            <w:r>
              <w:t>37.284,41 €</w:t>
            </w:r>
          </w:p>
        </w:tc>
        <w:tc>
          <w:tcPr>
            <w:tcW w:type="dxa" w:w="1440"/>
          </w:tcPr>
          <w:p>
            <w:r>
              <w:t>14/10/2025</w:t>
            </w:r>
          </w:p>
        </w:tc>
        <w:tc>
          <w:tcPr>
            <w:tcW w:type="dxa" w:w="1440"/>
          </w:tcPr>
          <w:p>
            <w:r>
              <w:t>27/10/2025 – 27/12/2025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68.847,41 €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Cartagena (NIF P3001600J)</w:t>
      </w:r>
    </w:p>
    <w:p>
      <w:r>
        <w:t xml:space="preserve">MONTAJES ELECTRICOS LUNA, S.L., con NIF B30676118, adjudicataria del contrato «Instalación solar fotovoltaica autoconsumo en varios locales sociales del distrito 1 por Lotes. Lote I Local Social de Perín y Lote II Local Social de Canteras.», lote 1, expediente OML2026/2, adjudicado el 16/06/2026 por 31.563,00 €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Cartagena (NIF P3001600J)</w:t>
      </w:r>
    </w:p>
    <w:p>
      <w:r>
        <w:t xml:space="preserve">MONTAJES ELECTRICOS LUNA, S.L., con NIF B30676118, adjudicataria del contrato «Rehabilitación energética y sostenibilidad del Palacio de los Deportes de Cartagena por lotes.», lote 3, expediente OML2025/1, adjudicado el 14/10/2025 por 37.284,41 €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27/10/2025 a 27/12/2025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