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MONCHO Y SANTOMÉ S.L.</w:t>
      </w:r>
    </w:p>
    <w:p>
      <w:r>
        <w:t>NIF B27279645.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Ahorro y eficiencia energética de alumbrado público en el parque empresarial de Vilalba (2ª fase) · exp. 4063/2026</w:t>
            </w:r>
          </w:p>
        </w:tc>
        <w:tc>
          <w:tcPr>
            <w:tcW w:type="dxa" w:w="1440"/>
          </w:tcPr>
          <w:p>
            <w:r>
              <w:t>Concello de Vilalba · NIF P2706500B</w:t>
            </w:r>
          </w:p>
        </w:tc>
        <w:tc>
          <w:tcPr>
            <w:tcW w:type="dxa" w:w="1440"/>
          </w:tcPr>
          <w:p>
            <w:r>
              <w:t>58.840,00 €</w:t>
            </w:r>
          </w:p>
        </w:tc>
        <w:tc>
          <w:tcPr>
            <w:tcW w:type="dxa" w:w="1440"/>
          </w:tcPr>
          <w:p>
            <w:r>
              <w:t>30/10/2026</w:t>
            </w:r>
          </w:p>
        </w:tc>
        <w:tc>
          <w:tcPr>
            <w:tcW w:type="dxa" w:w="1440"/>
          </w:tcPr>
          <w:p>
            <w:r>
              <w:t>30/11/2026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58.840,00 €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Concello de Vilalba (NIF P2706500B)</w:t>
      </w:r>
    </w:p>
    <w:p>
      <w:r>
        <w:t xml:space="preserve">MONCHO Y SANTOMÉ S.L., con NIF B27279645, adjudicataria del contrato «Ahorro y eficiencia energética de alumbrado público en el parque empresarial de Vilalba (2ª fase)», expediente 4063/2026, adjudicado el 30/10/2026 por 58.840,00 €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30/11/2026 a 30/01/2027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