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MAGNUS GESTION Y SISTEMAS S.L.</w:t>
      </w:r>
    </w:p>
    <w:p>
      <w:r>
        <w:t>NIF B06393649.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por lotes del diseño, organización y desarrollo de un programa de Dinamización Turística financiado por la Unión Europea-NEXT GENERATION EU (lote 5) · exp. 661/24</w:t>
            </w:r>
          </w:p>
        </w:tc>
        <w:tc>
          <w:tcPr>
            <w:tcW w:type="dxa" w:w="1440"/>
          </w:tcPr>
          <w:p>
            <w:r>
              <w:t>Diputación de Badajoz · NIF P0600000D</w:t>
            </w:r>
          </w:p>
        </w:tc>
        <w:tc>
          <w:tcPr>
            <w:tcW w:type="dxa" w:w="1440"/>
          </w:tcPr>
          <w:p>
            <w:r>
              <w:t>73.000,00 €</w:t>
            </w:r>
          </w:p>
        </w:tc>
        <w:tc>
          <w:tcPr>
            <w:tcW w:type="dxa" w:w="1440"/>
          </w:tcPr>
          <w:p>
            <w:r>
              <w:t>04/07/2025</w:t>
            </w:r>
          </w:p>
        </w:tc>
        <w:tc>
          <w:tcPr>
            <w:tcW w:type="dxa" w:w="1440"/>
          </w:tcPr>
          <w:p>
            <w:r>
              <w:t>07/08/2025 – 07/05/2026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Consultoría técnica especializada para el desarrollo del Plan anual de adhesiones y puesta en marcha de la Ruta del Aceite de Oliva de Rioja Alavesa · exp. 2025-FN-18-B</w:t>
            </w:r>
          </w:p>
        </w:tc>
        <w:tc>
          <w:tcPr>
            <w:tcW w:type="dxa" w:w="1440"/>
          </w:tcPr>
          <w:p>
            <w:r>
              <w:t>Cuadrilla de Rioja Alavesa-Presidencia</w:t>
            </w:r>
          </w:p>
        </w:tc>
        <w:tc>
          <w:tcPr>
            <w:tcW w:type="dxa" w:w="1440"/>
          </w:tcPr>
          <w:p>
            <w:r>
              <w:t>31.200,00 €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08/09/2025 – 08/03/2026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técnica para la redacción y diseño de un Club de Producto Turístico, en el Marco del Plan de Recuperación, Transformación y Resiliencia, financiado por la Unión Europea, Next Generation EU y la definición de las condiciones téc · exp. 3051_CONT_SERVICIOS/2023/61</w:t>
            </w:r>
          </w:p>
        </w:tc>
        <w:tc>
          <w:tcPr>
            <w:tcW w:type="dxa" w:w="1440"/>
          </w:tcPr>
          <w:p>
            <w:r>
              <w:t>Junta de Gobierno Local</w:t>
            </w:r>
          </w:p>
        </w:tc>
        <w:tc>
          <w:tcPr>
            <w:tcW w:type="dxa" w:w="1440"/>
          </w:tcPr>
          <w:p>
            <w:r>
              <w:t>40.856,31 €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20/05/2024 – 20/05/2025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145.056,31 €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de Badajoz (NIF P0600000D)</w:t>
      </w:r>
    </w:p>
    <w:p>
      <w:r>
        <w:t xml:space="preserve">MAGNUS GESTION Y SISTEMAS S.L., con NIF B06393649, adjudicataria del contrato «Contratación por lotes del diseño, organización y desarrollo de un programa de Dinamización Turística financiado por la Unión Europea-NEXT GENERATION EU», lote 5, expediente 661/24, adjudicado el 04/07/2025 por 73.000,00 €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07/08/2025 a 07/05/2026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Cuadrilla de Rioja Alavesa-Presidencia</w:t>
      </w:r>
    </w:p>
    <w:p>
      <w:r>
        <w:t xml:space="preserve">MAGNUS GESTION Y SISTEMAS S.L., con NIF B06393649, adjudicataria del contrato «Consultoría técnica especializada para el desarrollo del Plan anual de adhesiones y puesta en marcha de la Ruta del Aceite de Oliva de Rioja Alavesa», expediente 2025-FN-18-B, adjudicado el …… por 31.200,00 €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08/09/2025 a 08/03/2026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Gobierno Local</w:t>
      </w:r>
    </w:p>
    <w:p>
      <w:r>
        <w:t xml:space="preserve">MAGNUS GESTION Y SISTEMAS S.L., con NIF B06393649, adjudicataria del contrato «Servicio de asistencia técnica para la redacción y diseño de un Club de Producto Turístico, en el Marco del Plan de Recuperación, Transformación y Resiliencia, financiado por la Unión Europea, Next Generation EU y la definición de las condiciones téc», expediente 3051_CONT_SERVICIOS/2023/61, adjudicado el …… por 40.856,31 €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20/05/2024 a 20/05/2025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