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LOS CARBOLOS SL</w:t>
      </w:r>
    </w:p>
    <w:p>
      <w:r>
        <w:t>NIF B70669114.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