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Litografia Romero S.L</w:t>
      </w:r>
    </w:p>
    <w:p>
      <w:r>
        <w:t>NIF B38001905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