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IQUID MATHS S.L.</w:t>
      </w:r>
    </w:p>
    <w:p>
      <w:r>
        <w:t>NIF B67203620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